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3FAE70D4" w:rsidR="004C67E0" w:rsidRPr="00D130A7" w:rsidRDefault="00800FC8"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#98</w:t>
      </w:r>
      <w:r w:rsidR="00B26074">
        <w:rPr>
          <w:rFonts w:ascii="Arial" w:hAnsi="Arial" w:cs="Arial" w:hint="eastAsia"/>
          <w:b/>
          <w:sz w:val="24"/>
          <w:szCs w:val="24"/>
          <w:lang w:eastAsia="ja-JP"/>
        </w:rPr>
        <w:t>-</w:t>
      </w:r>
      <w:r w:rsidR="00C27994">
        <w:rPr>
          <w:rFonts w:ascii="Arial" w:hAnsi="Arial" w:cs="Arial"/>
          <w:b/>
          <w:sz w:val="24"/>
          <w:szCs w:val="24"/>
          <w:lang w:eastAsia="ja-JP"/>
        </w:rPr>
        <w:t>bis-</w:t>
      </w:r>
      <w:r w:rsidR="00B26074">
        <w:rPr>
          <w:rFonts w:ascii="Arial" w:hAnsi="Arial" w:cs="Arial" w:hint="eastAsia"/>
          <w:b/>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Pr>
          <w:rFonts w:ascii="Arial" w:hAnsi="Arial" w:cs="Arial" w:hint="eastAsia"/>
          <w:b/>
          <w:sz w:val="24"/>
          <w:szCs w:val="24"/>
          <w:lang w:eastAsia="ja-JP"/>
        </w:rPr>
        <w:t>2</w:t>
      </w:r>
      <w:r w:rsidR="00640F60">
        <w:rPr>
          <w:rFonts w:ascii="Arial" w:hAnsi="Arial" w:cs="Arial"/>
          <w:b/>
          <w:sz w:val="24"/>
          <w:szCs w:val="24"/>
          <w:lang w:eastAsia="ja-JP"/>
        </w:rPr>
        <w:t>10</w:t>
      </w:r>
      <w:r w:rsidR="00640F60">
        <w:rPr>
          <w:rFonts w:ascii="Arial" w:hAnsi="Arial" w:cs="Arial" w:hint="eastAsia"/>
          <w:b/>
          <w:sz w:val="24"/>
          <w:szCs w:val="24"/>
          <w:lang w:eastAsia="ja-JP"/>
        </w:rPr>
        <w:t>5104</w:t>
      </w:r>
      <w:bookmarkStart w:id="1" w:name="_GoBack"/>
      <w:bookmarkEnd w:id="1"/>
    </w:p>
    <w:p w14:paraId="60665374" w14:textId="286F8F17" w:rsidR="00E414C6" w:rsidRPr="00D130A7" w:rsidRDefault="00B26074" w:rsidP="00AC3951">
      <w:pPr>
        <w:tabs>
          <w:tab w:val="right" w:pos="9630"/>
        </w:tabs>
        <w:spacing w:after="0"/>
        <w:jc w:val="both"/>
        <w:rPr>
          <w:rFonts w:ascii="Arial" w:hAnsi="Arial"/>
          <w:b/>
          <w:sz w:val="24"/>
          <w:lang w:val="en-US"/>
        </w:rPr>
      </w:pPr>
      <w:r>
        <w:rPr>
          <w:rFonts w:ascii="Arial" w:eastAsia="SimSun" w:hAnsi="Arial"/>
          <w:b/>
          <w:sz w:val="24"/>
          <w:szCs w:val="24"/>
          <w:lang w:eastAsia="zh-CN"/>
        </w:rPr>
        <w:t xml:space="preserve">Electronic Meeting, </w:t>
      </w:r>
      <w:r w:rsidR="00C27994">
        <w:rPr>
          <w:rFonts w:ascii="Arial" w:eastAsia="SimSun" w:hAnsi="Arial"/>
          <w:b/>
          <w:sz w:val="24"/>
          <w:szCs w:val="24"/>
          <w:lang w:eastAsia="zh-CN"/>
        </w:rPr>
        <w:t>Apr. 12-20</w:t>
      </w:r>
      <w:r w:rsidR="00152C08">
        <w:rPr>
          <w:rFonts w:ascii="Arial" w:eastAsia="SimSun" w:hAnsi="Arial"/>
          <w:b/>
          <w:sz w:val="24"/>
          <w:szCs w:val="24"/>
          <w:lang w:eastAsia="zh-CN"/>
        </w:rPr>
        <w:t>, 202</w:t>
      </w:r>
      <w:r w:rsidR="00800FC8">
        <w:rPr>
          <w:rFonts w:ascii="Arial" w:eastAsia="SimSun" w:hAnsi="Arial"/>
          <w:b/>
          <w:sz w:val="24"/>
          <w:szCs w:val="24"/>
          <w:lang w:eastAsia="zh-CN"/>
        </w:rPr>
        <w:t>1</w:t>
      </w:r>
    </w:p>
    <w:p w14:paraId="5C98555D" w14:textId="1FF33652"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C27994">
        <w:rPr>
          <w:rFonts w:ascii="Arial" w:hAnsi="Arial"/>
          <w:sz w:val="24"/>
          <w:lang w:val="en-US" w:eastAsia="ja-JP"/>
        </w:rPr>
        <w:t>8</w:t>
      </w:r>
      <w:r w:rsidR="00230AFA">
        <w:rPr>
          <w:rFonts w:ascii="Arial" w:hAnsi="Arial" w:hint="eastAsia"/>
          <w:sz w:val="24"/>
          <w:lang w:val="en-US" w:eastAsia="ja-JP"/>
        </w:rPr>
        <w:t>.4.2.3</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E1C95C1"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30AFA">
        <w:rPr>
          <w:rFonts w:ascii="Arial" w:hAnsi="Arial"/>
          <w:sz w:val="24"/>
          <w:lang w:val="en-US" w:eastAsia="ja-JP"/>
        </w:rPr>
        <w:t>Discussion</w:t>
      </w:r>
      <w:r w:rsidR="000D718D">
        <w:rPr>
          <w:rFonts w:ascii="Arial" w:hAnsi="Arial"/>
          <w:sz w:val="24"/>
          <w:lang w:val="en-US" w:eastAsia="ja-JP"/>
        </w:rPr>
        <w:t>s</w:t>
      </w:r>
      <w:r w:rsidR="002C2C7C">
        <w:rPr>
          <w:rFonts w:ascii="Arial" w:hAnsi="Arial" w:hint="eastAsia"/>
          <w:sz w:val="24"/>
          <w:lang w:val="en-US" w:eastAsia="ja-JP"/>
        </w:rPr>
        <w:t xml:space="preserve"> on </w:t>
      </w:r>
      <w:r w:rsidR="009701F2">
        <w:rPr>
          <w:rFonts w:ascii="Arial" w:hAnsi="Arial"/>
          <w:sz w:val="24"/>
          <w:lang w:val="en-US" w:eastAsia="ja-JP"/>
        </w:rPr>
        <w:t>PUCCH SCell Activation/Deactivation delay requirements</w:t>
      </w:r>
    </w:p>
    <w:p w14:paraId="5CBDDE9A" w14:textId="65FD16BA"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74067373" w:rsidR="00906173" w:rsidRDefault="00906173" w:rsidP="00B90595">
      <w:pPr>
        <w:pStyle w:val="1"/>
        <w:numPr>
          <w:ilvl w:val="0"/>
          <w:numId w:val="1"/>
        </w:numPr>
        <w:jc w:val="both"/>
      </w:pPr>
      <w:r w:rsidRPr="00891A01">
        <w:t>Introduction</w:t>
      </w:r>
    </w:p>
    <w:p w14:paraId="08BCA698" w14:textId="79E108E8" w:rsidR="00FB12E9" w:rsidRDefault="00AF5E4D" w:rsidP="00FB12E9">
      <w:pPr>
        <w:pBdr>
          <w:bottom w:val="double" w:sz="6" w:space="1" w:color="auto"/>
        </w:pBdr>
        <w:jc w:val="both"/>
        <w:rPr>
          <w:lang w:eastAsia="ja-JP"/>
        </w:rPr>
      </w:pPr>
      <w:r>
        <w:rPr>
          <w:lang w:eastAsia="ja-JP"/>
        </w:rPr>
        <w:t xml:space="preserve">At the </w:t>
      </w:r>
      <w:r w:rsidR="00FB12E9">
        <w:rPr>
          <w:rFonts w:hint="eastAsia"/>
          <w:lang w:eastAsia="ja-JP"/>
        </w:rPr>
        <w:t>RAN</w:t>
      </w:r>
      <w:r w:rsidR="00C27994">
        <w:rPr>
          <w:lang w:eastAsia="ja-JP"/>
        </w:rPr>
        <w:t>4</w:t>
      </w:r>
      <w:r w:rsidR="00C27994">
        <w:rPr>
          <w:rFonts w:hint="eastAsia"/>
          <w:lang w:eastAsia="ja-JP"/>
        </w:rPr>
        <w:t xml:space="preserve"> #98</w:t>
      </w:r>
      <w:r w:rsidR="00FB12E9">
        <w:rPr>
          <w:rFonts w:hint="eastAsia"/>
          <w:lang w:eastAsia="ja-JP"/>
        </w:rPr>
        <w:t xml:space="preserve">e meeting, </w:t>
      </w:r>
      <w:r w:rsidR="00C27994">
        <w:rPr>
          <w:lang w:eastAsia="ja-JP"/>
        </w:rPr>
        <w:t>the discussion on PUCCH</w:t>
      </w:r>
      <w:r w:rsidR="00231CB5">
        <w:rPr>
          <w:lang w:eastAsia="ja-JP"/>
        </w:rPr>
        <w:t xml:space="preserve"> SCell activation/deactivation was started in earnest.</w:t>
      </w:r>
      <w:r w:rsidR="00FB12E9">
        <w:rPr>
          <w:lang w:eastAsia="ja-JP"/>
        </w:rPr>
        <w:t xml:space="preserve"> </w:t>
      </w:r>
      <w:r w:rsidR="00885903">
        <w:rPr>
          <w:lang w:eastAsia="ja-JP"/>
        </w:rPr>
        <w:t>The raised</w:t>
      </w:r>
      <w:r w:rsidR="006D0C78">
        <w:rPr>
          <w:lang w:eastAsia="ja-JP"/>
        </w:rPr>
        <w:t xml:space="preserve"> issues summarized in approved WF </w:t>
      </w:r>
      <w:r w:rsidR="00FB12E9">
        <w:rPr>
          <w:lang w:eastAsia="ja-JP"/>
        </w:rPr>
        <w:t>[1]</w:t>
      </w:r>
      <w:r w:rsidR="006D0C78">
        <w:rPr>
          <w:lang w:eastAsia="ja-JP"/>
        </w:rPr>
        <w:t xml:space="preserve"> is cited as follows</w:t>
      </w:r>
      <w:r w:rsidR="00FB12E9">
        <w:rPr>
          <w:lang w:eastAsia="ja-JP"/>
        </w:rPr>
        <w:t>:</w:t>
      </w:r>
    </w:p>
    <w:p w14:paraId="0A746868" w14:textId="77777777" w:rsidR="006D0C78" w:rsidRDefault="006D0C78" w:rsidP="00FB12E9">
      <w:pPr>
        <w:pBdr>
          <w:bottom w:val="double" w:sz="6" w:space="1" w:color="auto"/>
        </w:pBdr>
        <w:jc w:val="both"/>
        <w:rPr>
          <w:lang w:eastAsia="ja-JP"/>
        </w:rPr>
      </w:pPr>
    </w:p>
    <w:p w14:paraId="73AFCD1D" w14:textId="77777777" w:rsidR="006D0C78" w:rsidRPr="006D0C78" w:rsidRDefault="006D0C78" w:rsidP="00C47942">
      <w:p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Issue 1-1-0: Whether CSI report of PUCCH SCell is transmitted on PCell or PUCCH SCell to be activated</w:t>
      </w:r>
    </w:p>
    <w:p w14:paraId="3A5CD26A" w14:textId="77777777" w:rsidR="006D0C78" w:rsidRPr="006D0C78" w:rsidRDefault="006D0C78" w:rsidP="00C47942">
      <w:pPr>
        <w:numPr>
          <w:ilvl w:val="0"/>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Further study the procedures for the following 2 scenarios</w:t>
      </w:r>
    </w:p>
    <w:p w14:paraId="1600F02C" w14:textId="77777777" w:rsidR="006D0C78" w:rsidRPr="006D0C78" w:rsidRDefault="006D0C78" w:rsidP="00C47942">
      <w:pPr>
        <w:numPr>
          <w:ilvl w:val="1"/>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 xml:space="preserve">CSI report of PUCCH SCell is transmitted on PUCCH PCell </w:t>
      </w:r>
    </w:p>
    <w:p w14:paraId="3D0A7C49" w14:textId="77777777" w:rsidR="006D0C78" w:rsidRPr="006D0C78" w:rsidRDefault="006D0C78" w:rsidP="00C47942">
      <w:pPr>
        <w:numPr>
          <w:ilvl w:val="1"/>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CSI report of PUCCH SCell is transmitted on PUCCH SCell to be activated</w:t>
      </w:r>
    </w:p>
    <w:p w14:paraId="564ECE1E" w14:textId="77777777" w:rsidR="006D0C78" w:rsidRPr="006D0C78" w:rsidRDefault="006D0C78" w:rsidP="00C47942">
      <w:pPr>
        <w:numPr>
          <w:ilvl w:val="1"/>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FFS whether to define requirements for both cases.</w:t>
      </w:r>
    </w:p>
    <w:p w14:paraId="28462752" w14:textId="77777777" w:rsidR="006D0C78" w:rsidRPr="006D0C78" w:rsidRDefault="006D0C78" w:rsidP="00C47942">
      <w:p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Issue 1-1-5: Whether the beam information of the PUCCH SCell being activated is needed to be indicated to NW</w:t>
      </w:r>
    </w:p>
    <w:p w14:paraId="3038D518" w14:textId="5DBFDA4A" w:rsidR="006D0C78" w:rsidRPr="00055F1F" w:rsidRDefault="006D0C78" w:rsidP="00055F1F">
      <w:pPr>
        <w:numPr>
          <w:ilvl w:val="0"/>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rPr>
        <w:t xml:space="preserve">Option 1: </w:t>
      </w:r>
      <w:r w:rsidRPr="00055F1F">
        <w:rPr>
          <w:rFonts w:eastAsia="SimSun"/>
          <w:kern w:val="24"/>
        </w:rPr>
        <w:t xml:space="preserve">The beam information of the PUCCH SCell being activated is needed to be indicated to NW </w:t>
      </w:r>
    </w:p>
    <w:p w14:paraId="1C5B3878" w14:textId="4253C8FE" w:rsidR="006D0C78"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2: </w:t>
      </w:r>
      <w:r w:rsidR="006D0C78" w:rsidRPr="00055F1F">
        <w:rPr>
          <w:rFonts w:eastAsia="SimSun"/>
          <w:kern w:val="24"/>
        </w:rPr>
        <w:t>Depends on what activation sequence we are assuming.</w:t>
      </w:r>
    </w:p>
    <w:p w14:paraId="6BD1D969" w14:textId="1F3A6677" w:rsidR="006D0C78" w:rsidRPr="00055F1F" w:rsidRDefault="006D0C78" w:rsidP="00055F1F">
      <w:pPr>
        <w:numPr>
          <w:ilvl w:val="0"/>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rPr>
        <w:t>Option 3:</w:t>
      </w:r>
      <w:r w:rsidR="00055F1F">
        <w:rPr>
          <w:rFonts w:eastAsia="SimSun"/>
          <w:kern w:val="24"/>
        </w:rPr>
        <w:t xml:space="preserve"> </w:t>
      </w:r>
      <w:r w:rsidRPr="00055F1F">
        <w:rPr>
          <w:rFonts w:eastAsia="SimSun"/>
          <w:kern w:val="24"/>
          <w:lang w:val="en-US"/>
        </w:rPr>
        <w:t xml:space="preserve">Need to differentiate unknown and known cases. </w:t>
      </w:r>
    </w:p>
    <w:p w14:paraId="306B831F" w14:textId="2F011BE3" w:rsidR="006D0C78"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4: </w:t>
      </w:r>
      <w:r w:rsidR="006D0C78" w:rsidRPr="00055F1F">
        <w:rPr>
          <w:rFonts w:eastAsia="SimSun"/>
          <w:kern w:val="24"/>
          <w:lang w:val="en-US"/>
        </w:rPr>
        <w:t xml:space="preserve">Agree on whether L1-RSRP is transmitted on spCell or SCell first. </w:t>
      </w:r>
    </w:p>
    <w:p w14:paraId="27085BEB" w14:textId="27D7B7B8" w:rsidR="006D0C78" w:rsidRPr="00055F1F" w:rsidRDefault="006D0C78" w:rsidP="00055F1F">
      <w:pPr>
        <w:numPr>
          <w:ilvl w:val="0"/>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Option</w:t>
      </w:r>
      <w:r w:rsidR="00055F1F">
        <w:rPr>
          <w:rFonts w:eastAsia="SimSun"/>
          <w:kern w:val="24"/>
          <w:lang w:val="en-US"/>
        </w:rPr>
        <w:t xml:space="preserve"> 5: </w:t>
      </w:r>
      <w:r w:rsidRPr="00055F1F">
        <w:rPr>
          <w:rFonts w:eastAsia="SimSun"/>
          <w:kern w:val="24"/>
          <w:lang w:val="en-US"/>
        </w:rPr>
        <w:t>Need further discussion</w:t>
      </w:r>
    </w:p>
    <w:p w14:paraId="06BB0218" w14:textId="77777777" w:rsidR="006D0C78" w:rsidRPr="006D0C78" w:rsidRDefault="006D0C78" w:rsidP="00C47942">
      <w:p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Issue 1-1-6: Whether the UL spatial relation should be considered for PUCCH SCell activation</w:t>
      </w:r>
    </w:p>
    <w:p w14:paraId="31406D3A" w14:textId="489EA65A" w:rsidR="006D0C78" w:rsidRPr="00055F1F" w:rsidRDefault="006D0C78" w:rsidP="00055F1F">
      <w:pPr>
        <w:numPr>
          <w:ilvl w:val="0"/>
          <w:numId w:val="36"/>
        </w:numPr>
        <w:overflowPunct w:val="0"/>
        <w:autoSpaceDE w:val="0"/>
        <w:autoSpaceDN w:val="0"/>
        <w:adjustRightInd w:val="0"/>
        <w:spacing w:after="120"/>
        <w:textAlignment w:val="baseline"/>
        <w:rPr>
          <w:rFonts w:eastAsia="SimSun"/>
          <w:kern w:val="24"/>
          <w:lang w:val="en-US"/>
        </w:rPr>
      </w:pPr>
      <w:r w:rsidRPr="006D0C78">
        <w:rPr>
          <w:rFonts w:eastAsia="SimSun"/>
          <w:kern w:val="24"/>
        </w:rPr>
        <w:t xml:space="preserve">Option 1: </w:t>
      </w:r>
      <w:r w:rsidRPr="00055F1F">
        <w:rPr>
          <w:rFonts w:eastAsia="SimSun"/>
          <w:kern w:val="24"/>
        </w:rPr>
        <w:t>Yes</w:t>
      </w:r>
    </w:p>
    <w:p w14:paraId="323D2273" w14:textId="2519457F" w:rsidR="006D0C78"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2: </w:t>
      </w:r>
      <w:r w:rsidR="006D0C78" w:rsidRPr="00055F1F">
        <w:rPr>
          <w:rFonts w:eastAsia="SimSun"/>
          <w:kern w:val="24"/>
        </w:rPr>
        <w:t>No</w:t>
      </w:r>
    </w:p>
    <w:p w14:paraId="5BBD4F6D" w14:textId="3DFCD300" w:rsidR="006D0C78"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3: </w:t>
      </w:r>
      <w:r w:rsidR="006D0C78" w:rsidRPr="00055F1F">
        <w:rPr>
          <w:rFonts w:eastAsia="SimSun"/>
          <w:kern w:val="24"/>
        </w:rPr>
        <w:t xml:space="preserve">Need </w:t>
      </w:r>
      <w:r w:rsidR="006D0C78" w:rsidRPr="00055F1F">
        <w:rPr>
          <w:rFonts w:eastAsia="SimSun"/>
          <w:kern w:val="24"/>
          <w:lang w:val="en-US"/>
        </w:rPr>
        <w:t>further discussion</w:t>
      </w:r>
    </w:p>
    <w:p w14:paraId="31A7B04F" w14:textId="77777777" w:rsidR="004D0ED5" w:rsidRPr="006D0C78" w:rsidRDefault="00892646" w:rsidP="00C47942">
      <w:pPr>
        <w:overflowPunct w:val="0"/>
        <w:autoSpaceDE w:val="0"/>
        <w:autoSpaceDN w:val="0"/>
        <w:adjustRightInd w:val="0"/>
        <w:spacing w:after="120"/>
        <w:textAlignment w:val="baseline"/>
        <w:rPr>
          <w:rFonts w:eastAsia="SimSun"/>
          <w:kern w:val="24"/>
          <w:lang w:val="en-US"/>
        </w:rPr>
      </w:pPr>
      <w:r w:rsidRPr="006D0C78">
        <w:rPr>
          <w:rFonts w:eastAsia="SimSun"/>
          <w:kern w:val="24"/>
          <w:lang w:val="en-US"/>
        </w:rPr>
        <w:t>Issue 1-2-2: The PUCCH SCell activation delay when TA of target PUCCH SCell is valid</w:t>
      </w:r>
    </w:p>
    <w:p w14:paraId="337A0658" w14:textId="67A8B610" w:rsidR="004D0ED5" w:rsidRPr="00055F1F" w:rsidRDefault="00892646" w:rsidP="00825F25">
      <w:pPr>
        <w:numPr>
          <w:ilvl w:val="0"/>
          <w:numId w:val="36"/>
        </w:numPr>
        <w:overflowPunct w:val="0"/>
        <w:autoSpaceDE w:val="0"/>
        <w:autoSpaceDN w:val="0"/>
        <w:adjustRightInd w:val="0"/>
        <w:spacing w:after="120"/>
        <w:textAlignment w:val="baseline"/>
        <w:rPr>
          <w:rFonts w:eastAsia="SimSun"/>
          <w:kern w:val="24"/>
          <w:lang w:val="en-US"/>
        </w:rPr>
      </w:pPr>
      <w:r w:rsidRPr="00055F1F">
        <w:rPr>
          <w:rFonts w:eastAsia="SimSun"/>
          <w:kern w:val="24"/>
        </w:rPr>
        <w:t>Option 1: Same as the normal SCell activation delay in TS38.133 section 8.3.2 which is (( T</w:t>
      </w:r>
      <w:r w:rsidRPr="00055F1F">
        <w:rPr>
          <w:rFonts w:eastAsia="SimSun"/>
          <w:kern w:val="24"/>
          <w:vertAlign w:val="subscript"/>
        </w:rPr>
        <w:t xml:space="preserve">HARQ </w:t>
      </w:r>
      <w:r w:rsidRPr="00055F1F">
        <w:rPr>
          <w:rFonts w:eastAsia="SimSun"/>
          <w:kern w:val="24"/>
        </w:rPr>
        <w:t>+ T</w:t>
      </w:r>
      <w:r w:rsidRPr="00055F1F">
        <w:rPr>
          <w:rFonts w:eastAsia="SimSun"/>
          <w:kern w:val="24"/>
          <w:vertAlign w:val="subscript"/>
        </w:rPr>
        <w:t xml:space="preserve">activation_time </w:t>
      </w:r>
      <w:r w:rsidRPr="00055F1F">
        <w:rPr>
          <w:rFonts w:eastAsia="SimSun"/>
          <w:kern w:val="24"/>
        </w:rPr>
        <w:t>+T</w:t>
      </w:r>
      <w:r w:rsidRPr="00055F1F">
        <w:rPr>
          <w:rFonts w:eastAsia="SimSun"/>
          <w:kern w:val="24"/>
          <w:vertAlign w:val="subscript"/>
        </w:rPr>
        <w:t>CSI_Reporting</w:t>
      </w:r>
      <w:r w:rsidRPr="00055F1F">
        <w:rPr>
          <w:rFonts w:eastAsia="SimSun"/>
          <w:kern w:val="24"/>
        </w:rPr>
        <w:t xml:space="preserve">)/ NR slot length). </w:t>
      </w:r>
    </w:p>
    <w:p w14:paraId="4C33D1DF" w14:textId="08275C11" w:rsidR="004D0ED5"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2: </w:t>
      </w:r>
      <w:r w:rsidR="00892646" w:rsidRPr="00055F1F">
        <w:rPr>
          <w:rFonts w:eastAsia="SimSun"/>
          <w:kern w:val="24"/>
          <w:lang w:val="en-US"/>
        </w:rPr>
        <w:t>Related to issue 1-1-6, can be FFS</w:t>
      </w:r>
    </w:p>
    <w:p w14:paraId="2793FA01" w14:textId="77777777" w:rsidR="004D0ED5" w:rsidRPr="00C47942" w:rsidRDefault="00892646" w:rsidP="00C47942">
      <w:p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Issue 1-2-4: The additional delay parts for NR PUCCH SCell activation with invalid TA</w:t>
      </w:r>
    </w:p>
    <w:p w14:paraId="30A99EF3" w14:textId="1F2339DF" w:rsidR="004D0ED5" w:rsidRPr="00055F1F" w:rsidRDefault="00892646" w:rsidP="00055F1F">
      <w:pPr>
        <w:numPr>
          <w:ilvl w:val="0"/>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 xml:space="preserve">Option 1: </w:t>
      </w:r>
      <w:r w:rsidRPr="00055F1F">
        <w:rPr>
          <w:rFonts w:eastAsia="SimSun"/>
          <w:kern w:val="24"/>
        </w:rPr>
        <w:t>The following three additional delay parts (T1/T2/T3) in LTE PUCCH SCell activation with invalid TA could be reused for NR PUCCH SCell activation with invalid TA.</w:t>
      </w:r>
    </w:p>
    <w:p w14:paraId="7643A385" w14:textId="77777777" w:rsidR="004D0ED5" w:rsidRPr="00C47942" w:rsidRDefault="00892646" w:rsidP="00055F1F">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the delay uncertainty in acquiring the first available PRACH occasion in the PUCCH SCell</w:t>
      </w:r>
    </w:p>
    <w:p w14:paraId="1BE51DF4" w14:textId="77777777" w:rsidR="004D0ED5" w:rsidRPr="00C47942" w:rsidRDefault="00892646" w:rsidP="00055F1F">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the delay for obtaining a valid TA command for the sTAG</w:t>
      </w:r>
    </w:p>
    <w:p w14:paraId="3FBADE33" w14:textId="77777777" w:rsidR="004D0ED5" w:rsidRPr="00C47942" w:rsidRDefault="00892646" w:rsidP="00055F1F">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the delay for applying the received TA for upling transmission</w:t>
      </w:r>
    </w:p>
    <w:p w14:paraId="7EEB2C15"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 xml:space="preserve">The values for T1/T2/T3 might be revisited for NR PUCCH SCell activation. </w:t>
      </w:r>
    </w:p>
    <w:p w14:paraId="1F070E81" w14:textId="61100384" w:rsidR="004D0ED5" w:rsidRPr="00C47942" w:rsidRDefault="00055F1F" w:rsidP="00C47942">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2: </w:t>
      </w:r>
    </w:p>
    <w:p w14:paraId="6CC41B7D" w14:textId="19FE30E5"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lastRenderedPageBreak/>
        <w:t xml:space="preserve">The UE shall be capable to perform downlink actions related to the SCell activation command for the SCell being activated on the PUCCH SCell no later than in slot </w:t>
      </w:r>
      <m:oMath>
        <m:r>
          <m:rPr>
            <m:sty m:val="p"/>
          </m:rPr>
          <w:rPr>
            <w:rFonts w:ascii="Cambria Math" w:eastAsia="SimSun" w:hAnsi="Cambria Math"/>
            <w:kern w:val="24"/>
          </w:rPr>
          <m:t>n+</m:t>
        </m:r>
        <m:f>
          <m:fPr>
            <m:ctrlPr>
              <w:rPr>
                <w:rFonts w:ascii="Cambria Math" w:eastAsia="SimSun" w:hAnsi="Cambria Math"/>
                <w:i/>
                <w:iCs/>
                <w:kern w:val="24"/>
                <w:lang w:val="en-US"/>
              </w:rPr>
            </m:ctrlPr>
          </m:fPr>
          <m:num>
            <m:sSub>
              <m:sSubPr>
                <m:ctrlPr>
                  <w:rPr>
                    <w:rFonts w:ascii="Cambria Math" w:eastAsia="SimSun" w:hAnsi="Cambria Math"/>
                    <w:i/>
                    <w:iCs/>
                    <w:kern w:val="24"/>
                    <w:lang w:val="en-US"/>
                  </w:rPr>
                </m:ctrlPr>
              </m:sSubPr>
              <m:e>
                <m:r>
                  <w:rPr>
                    <w:rFonts w:ascii="Cambria Math" w:eastAsia="SimSun" w:hAnsi="Cambria Math"/>
                    <w:kern w:val="24"/>
                  </w:rPr>
                  <m:t>T</m:t>
                </m:r>
              </m:e>
              <m:sub>
                <m:r>
                  <w:rPr>
                    <w:rFonts w:ascii="Cambria Math" w:eastAsia="SimSun" w:hAnsi="Cambria Math"/>
                    <w:kern w:val="24"/>
                  </w:rPr>
                  <m:t>HARQ</m:t>
                </m:r>
              </m:sub>
            </m:sSub>
            <m:r>
              <w:rPr>
                <w:rFonts w:ascii="Cambria Math" w:eastAsia="SimSun" w:hAnsi="Cambria Math"/>
                <w:kern w:val="24"/>
              </w:rPr>
              <m:t>+</m:t>
            </m:r>
            <m:sSub>
              <m:sSubPr>
                <m:ctrlPr>
                  <w:rPr>
                    <w:rFonts w:ascii="Cambria Math" w:eastAsia="SimSun" w:hAnsi="Cambria Math"/>
                    <w:i/>
                    <w:iCs/>
                    <w:kern w:val="24"/>
                    <w:lang w:val="en-US"/>
                  </w:rPr>
                </m:ctrlPr>
              </m:sSubPr>
              <m:e>
                <m:r>
                  <w:rPr>
                    <w:rFonts w:ascii="Cambria Math" w:eastAsia="SimSun" w:hAnsi="Cambria Math"/>
                    <w:kern w:val="24"/>
                  </w:rPr>
                  <m:t>T</m:t>
                </m:r>
              </m:e>
              <m:sub>
                <m:r>
                  <w:rPr>
                    <w:rFonts w:ascii="Cambria Math" w:eastAsia="SimSun" w:hAnsi="Cambria Math"/>
                    <w:kern w:val="24"/>
                  </w:rPr>
                  <m:t>activation_time</m:t>
                </m:r>
              </m:sub>
            </m:sSub>
          </m:num>
          <m:den>
            <m:r>
              <w:rPr>
                <w:rFonts w:ascii="Cambria Math" w:eastAsia="SimSun" w:hAnsi="Cambria Math"/>
                <w:kern w:val="24"/>
              </w:rPr>
              <m:t>NR slot length</m:t>
            </m:r>
          </m:den>
        </m:f>
      </m:oMath>
      <w:r w:rsidRPr="00C47942">
        <w:rPr>
          <w:rFonts w:eastAsia="SimSun"/>
          <w:kern w:val="24"/>
        </w:rPr>
        <w:t>.</w:t>
      </w:r>
    </w:p>
    <w:p w14:paraId="3A5F8631" w14:textId="797C8A22"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 xml:space="preserve">The UE shall be capable to perform uplink actions related to the SCell activation command for the SCell being activated on the PUCCH SCell no later than in slot </w:t>
      </w:r>
      <m:oMath>
        <m:r>
          <m:rPr>
            <m:sty m:val="p"/>
          </m:rPr>
          <w:rPr>
            <w:rFonts w:ascii="Cambria Math" w:eastAsia="SimSun" w:hAnsi="Cambria Math"/>
            <w:kern w:val="24"/>
          </w:rPr>
          <m:t>n+</m:t>
        </m:r>
        <m:f>
          <m:fPr>
            <m:ctrlPr>
              <w:rPr>
                <w:rFonts w:ascii="Cambria Math" w:eastAsia="SimSun" w:hAnsi="Cambria Math"/>
                <w:i/>
                <w:iCs/>
                <w:kern w:val="24"/>
                <w:lang w:val="en-US"/>
              </w:rPr>
            </m:ctrlPr>
          </m:fPr>
          <m:num>
            <m:sSub>
              <m:sSubPr>
                <m:ctrlPr>
                  <w:rPr>
                    <w:rFonts w:ascii="Cambria Math" w:eastAsia="SimSun" w:hAnsi="Cambria Math"/>
                    <w:i/>
                    <w:iCs/>
                    <w:kern w:val="24"/>
                    <w:lang w:val="en-US"/>
                  </w:rPr>
                </m:ctrlPr>
              </m:sSubPr>
              <m:e>
                <m:r>
                  <w:rPr>
                    <w:rFonts w:ascii="Cambria Math" w:eastAsia="SimSun" w:hAnsi="Cambria Math"/>
                    <w:kern w:val="24"/>
                  </w:rPr>
                  <m:t>T</m:t>
                </m:r>
              </m:e>
              <m:sub>
                <m:r>
                  <w:rPr>
                    <w:rFonts w:ascii="Cambria Math" w:eastAsia="SimSun" w:hAnsi="Cambria Math"/>
                    <w:kern w:val="24"/>
                  </w:rPr>
                  <m:t>HARQ</m:t>
                </m:r>
              </m:sub>
            </m:sSub>
            <m:r>
              <w:rPr>
                <w:rFonts w:ascii="Cambria Math" w:eastAsia="SimSun" w:hAnsi="Cambria Math"/>
                <w:kern w:val="24"/>
              </w:rPr>
              <m:t>+</m:t>
            </m:r>
            <m:sSub>
              <m:sSubPr>
                <m:ctrlPr>
                  <w:rPr>
                    <w:rFonts w:ascii="Cambria Math" w:eastAsia="SimSun" w:hAnsi="Cambria Math"/>
                    <w:i/>
                    <w:iCs/>
                    <w:kern w:val="24"/>
                    <w:lang w:val="en-US"/>
                  </w:rPr>
                </m:ctrlPr>
              </m:sSubPr>
              <m:e>
                <m:r>
                  <w:rPr>
                    <w:rFonts w:ascii="Cambria Math" w:eastAsia="SimSun" w:hAnsi="Cambria Math"/>
                    <w:kern w:val="24"/>
                  </w:rPr>
                  <m:t>T</m:t>
                </m:r>
              </m:e>
              <m:sub>
                <m:r>
                  <w:rPr>
                    <w:rFonts w:ascii="Cambria Math" w:eastAsia="SimSun" w:hAnsi="Cambria Math"/>
                    <w:kern w:val="24"/>
                  </w:rPr>
                  <m:t>activation_time</m:t>
                </m:r>
              </m:sub>
            </m:sSub>
            <m:r>
              <w:rPr>
                <w:rFonts w:ascii="Cambria Math" w:eastAsia="SimSun" w:hAnsi="Cambria Math"/>
                <w:kern w:val="24"/>
              </w:rPr>
              <m:t>+</m:t>
            </m:r>
            <m:sSub>
              <m:sSubPr>
                <m:ctrlPr>
                  <w:rPr>
                    <w:rFonts w:ascii="Cambria Math" w:eastAsia="SimSun" w:hAnsi="Cambria Math"/>
                    <w:i/>
                    <w:iCs/>
                    <w:kern w:val="24"/>
                    <w:lang w:val="en-US"/>
                  </w:rPr>
                </m:ctrlPr>
              </m:sSubPr>
              <m:e>
                <m:r>
                  <w:rPr>
                    <w:rFonts w:ascii="Cambria Math" w:eastAsia="SimSun" w:hAnsi="Cambria Math"/>
                    <w:kern w:val="24"/>
                  </w:rPr>
                  <m:t>T</m:t>
                </m:r>
              </m:e>
              <m:sub>
                <m:r>
                  <w:rPr>
                    <w:rFonts w:ascii="Cambria Math" w:eastAsia="SimSun" w:hAnsi="Cambria Math"/>
                    <w:kern w:val="24"/>
                  </w:rPr>
                  <m:t>CSI_Reporting</m:t>
                </m:r>
              </m:sub>
            </m:sSub>
            <m:r>
              <w:rPr>
                <w:rFonts w:ascii="Cambria Math" w:eastAsia="SimSun" w:hAnsi="Cambria Math"/>
                <w:kern w:val="24"/>
              </w:rPr>
              <m:t>+</m:t>
            </m:r>
            <m:sSub>
              <m:sSubPr>
                <m:ctrlPr>
                  <w:rPr>
                    <w:rFonts w:ascii="Cambria Math" w:eastAsia="SimSun" w:hAnsi="Cambria Math"/>
                    <w:i/>
                    <w:iCs/>
                    <w:kern w:val="24"/>
                    <w:lang w:val="en-US"/>
                  </w:rPr>
                </m:ctrlPr>
              </m:sSubPr>
              <m:e>
                <m:r>
                  <w:rPr>
                    <w:rFonts w:ascii="Cambria Math" w:eastAsia="SimSun" w:hAnsi="Cambria Math"/>
                    <w:kern w:val="24"/>
                  </w:rPr>
                  <m:t>T</m:t>
                </m:r>
              </m:e>
              <m:sub>
                <m:r>
                  <w:rPr>
                    <w:rFonts w:ascii="Cambria Math" w:eastAsia="SimSun" w:hAnsi="Cambria Math"/>
                    <w:kern w:val="24"/>
                  </w:rPr>
                  <m:t>RACH</m:t>
                </m:r>
              </m:sub>
            </m:sSub>
          </m:num>
          <m:den>
            <m:r>
              <w:rPr>
                <w:rFonts w:ascii="Cambria Math" w:eastAsia="SimSun" w:hAnsi="Cambria Math"/>
                <w:kern w:val="24"/>
              </w:rPr>
              <m:t>NR slot length</m:t>
            </m:r>
          </m:den>
        </m:f>
      </m:oMath>
      <w:r w:rsidRPr="00C47942">
        <w:rPr>
          <w:rFonts w:eastAsia="SimSun"/>
          <w:kern w:val="24"/>
        </w:rPr>
        <w:t xml:space="preserve"> , where T</w:t>
      </w:r>
      <w:r w:rsidRPr="00C47942">
        <w:rPr>
          <w:rFonts w:eastAsia="SimSun"/>
          <w:kern w:val="24"/>
          <w:vertAlign w:val="subscript"/>
        </w:rPr>
        <w:t>RACH</w:t>
      </w:r>
      <w:r w:rsidRPr="00C47942">
        <w:rPr>
          <w:rFonts w:eastAsia="SimSun"/>
          <w:kern w:val="24"/>
        </w:rPr>
        <w:t xml:space="preserve"> is the delay to perform RACH procedure and apply the TA.</w:t>
      </w:r>
    </w:p>
    <w:p w14:paraId="4616E398" w14:textId="6787C878" w:rsidR="004D0ED5"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3: </w:t>
      </w:r>
      <w:r w:rsidR="00892646" w:rsidRPr="00055F1F">
        <w:rPr>
          <w:rFonts w:eastAsia="SimSun"/>
          <w:kern w:val="24"/>
          <w:lang w:val="en-US"/>
        </w:rPr>
        <w:t>Further discussion is needed for the completion of downlink and uplink actions</w:t>
      </w:r>
      <w:r w:rsidR="00892646" w:rsidRPr="00055F1F">
        <w:rPr>
          <w:rFonts w:eastAsia="SimSun"/>
          <w:kern w:val="24"/>
        </w:rPr>
        <w:t xml:space="preserve">. </w:t>
      </w:r>
    </w:p>
    <w:p w14:paraId="0C2DC0D9" w14:textId="20ED2EF8" w:rsidR="004D0ED5"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4: </w:t>
      </w:r>
      <w:r w:rsidR="00892646" w:rsidRPr="00055F1F">
        <w:rPr>
          <w:rFonts w:eastAsia="SimSun"/>
          <w:kern w:val="24"/>
        </w:rPr>
        <w:t>Existing RRM requirements for activation of single downlink NR SCell to be used as baseline for completion of downlink actions. Completion of uplink actions are to be further studied.</w:t>
      </w:r>
    </w:p>
    <w:p w14:paraId="6990DF07" w14:textId="77777777" w:rsidR="004D0ED5" w:rsidRPr="00C47942" w:rsidRDefault="00892646" w:rsidP="00C47942">
      <w:p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Issue 1-2-5, 1-2-6 and 1-2-7</w:t>
      </w:r>
    </w:p>
    <w:p w14:paraId="75C8F36B" w14:textId="77777777" w:rsidR="004D0ED5" w:rsidRPr="00C47942" w:rsidRDefault="00892646" w:rsidP="00C47942">
      <w:pPr>
        <w:numPr>
          <w:ilvl w:val="0"/>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 xml:space="preserve">FFS: </w:t>
      </w:r>
    </w:p>
    <w:p w14:paraId="392F54F2"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The delay uncertainty in acquiring the first available PRACH occasion in the PUCCH SCell (i.e. T1)</w:t>
      </w:r>
    </w:p>
    <w:p w14:paraId="67DA922A"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The delay for obtaining a valid TA command for the sTAG to which the SCell configured with PUCCH belongs (i.e. T2)</w:t>
      </w:r>
    </w:p>
    <w:p w14:paraId="472655AF"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The delay for applying the received TA for uplink transmission on target PUCCH SCell being activated (i.e. T3)</w:t>
      </w:r>
    </w:p>
    <w:p w14:paraId="1346C76D" w14:textId="77777777" w:rsidR="004D0ED5" w:rsidRPr="00C47942" w:rsidRDefault="00892646" w:rsidP="00C47942">
      <w:p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Issue 1-2-8: Applicability of PUCCH SCell activation requirements</w:t>
      </w:r>
    </w:p>
    <w:p w14:paraId="24716068" w14:textId="490E103C" w:rsidR="004D0ED5" w:rsidRPr="00055F1F" w:rsidRDefault="00892646" w:rsidP="00055F1F">
      <w:pPr>
        <w:numPr>
          <w:ilvl w:val="0"/>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 xml:space="preserve">Option 1: </w:t>
      </w:r>
      <w:r w:rsidRPr="00055F1F">
        <w:rPr>
          <w:rFonts w:eastAsia="SimSun"/>
          <w:kern w:val="24"/>
        </w:rPr>
        <w:t>The PUCCH SCell activation delay requirement shall apply provided that,</w:t>
      </w:r>
    </w:p>
    <w:p w14:paraId="2C8C41C3"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The UE has received a PDCCH order to initiate RA procedure on the PUCCH SCell within Tactivate_basic otherwise additional delay to activate the SCell is expected; and</w:t>
      </w:r>
    </w:p>
    <w:p w14:paraId="1BC3905D"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No interruption occurs in same FR as the target PUCCH SCell during the SCell activation procedure if UE supports per-FR MG, otherwise the PUCCH SCell activation delay can be extended, and</w:t>
      </w:r>
    </w:p>
    <w:p w14:paraId="3885EDF1"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No interruption occurs during the SCell activation procedure if UE does not support per-FR MG, otherwise the PUCCH SCell activation delay can be extended.</w:t>
      </w:r>
    </w:p>
    <w:p w14:paraId="05060C33"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 xml:space="preserve">The above interruption is caused by factor defined in TS38.133 section 8.2.1.1 for EN-DC, in TS38.133 section 8.2.2.1 for NR SA, in TS38.133 section 8.2.3.1 for NE-DC and in TS38.133 section 8.2.4.1 for NR-DC. </w:t>
      </w:r>
    </w:p>
    <w:p w14:paraId="50E61583" w14:textId="1F20EEFB" w:rsidR="004D0ED5" w:rsidRPr="00055F1F" w:rsidRDefault="00055F1F" w:rsidP="00055F1F">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2: </w:t>
      </w:r>
      <w:r w:rsidR="00892646" w:rsidRPr="00055F1F">
        <w:rPr>
          <w:rFonts w:eastAsia="SimSun"/>
          <w:kern w:val="24"/>
        </w:rPr>
        <w:t>N</w:t>
      </w:r>
      <w:r w:rsidR="00892646" w:rsidRPr="00055F1F">
        <w:rPr>
          <w:rFonts w:eastAsia="SimSun"/>
          <w:kern w:val="24"/>
          <w:lang w:val="en-US"/>
        </w:rPr>
        <w:t>eed to settle the basics on which steps are taken and in which order during the activation first.</w:t>
      </w:r>
    </w:p>
    <w:p w14:paraId="55912F1B" w14:textId="77777777" w:rsidR="004D0ED5" w:rsidRPr="00C47942" w:rsidRDefault="00892646" w:rsidP="00C47942">
      <w:pPr>
        <w:overflowPunct w:val="0"/>
        <w:autoSpaceDE w:val="0"/>
        <w:autoSpaceDN w:val="0"/>
        <w:adjustRightInd w:val="0"/>
        <w:spacing w:after="120"/>
        <w:textAlignment w:val="baseline"/>
        <w:rPr>
          <w:rFonts w:eastAsia="SimSun"/>
          <w:kern w:val="24"/>
          <w:lang w:val="en-US"/>
        </w:rPr>
      </w:pPr>
      <w:r w:rsidRPr="00C47942">
        <w:rPr>
          <w:rFonts w:eastAsia="SimSun"/>
          <w:kern w:val="24"/>
          <w:lang w:val="en-US"/>
        </w:rPr>
        <w:t>Issue 1-6-1: Interruption requirements for PUCCH SCell activation/deactivation</w:t>
      </w:r>
    </w:p>
    <w:p w14:paraId="65F71BEF" w14:textId="3B81702F" w:rsidR="004D0ED5" w:rsidRPr="00E912C7" w:rsidRDefault="00892646" w:rsidP="00E912C7">
      <w:pPr>
        <w:numPr>
          <w:ilvl w:val="0"/>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Op</w:t>
      </w:r>
      <w:r w:rsidR="00E912C7">
        <w:rPr>
          <w:rFonts w:eastAsia="SimSun"/>
          <w:kern w:val="24"/>
        </w:rPr>
        <w:t xml:space="preserve">tion 1: </w:t>
      </w:r>
      <w:r w:rsidRPr="00E912C7">
        <w:rPr>
          <w:rFonts w:eastAsia="SimSun"/>
          <w:kern w:val="24"/>
        </w:rPr>
        <w:t xml:space="preserve">Reuse the interruption requirement of normal SCell activation/deactivation. </w:t>
      </w:r>
    </w:p>
    <w:p w14:paraId="53F79649" w14:textId="2C8143E8" w:rsidR="004D0ED5" w:rsidRPr="00C47942" w:rsidRDefault="00E912C7" w:rsidP="00C47942">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2: </w:t>
      </w:r>
    </w:p>
    <w:p w14:paraId="5C4D4F07"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 xml:space="preserve">Interruption requirements for PUCCH SCell deactivation reuse the interruption requirement of normal SCell deactivation. </w:t>
      </w:r>
    </w:p>
    <w:p w14:paraId="1CDD9796" w14:textId="77777777" w:rsidR="004D0ED5" w:rsidRPr="00C47942" w:rsidRDefault="00892646" w:rsidP="00C47942">
      <w:pPr>
        <w:numPr>
          <w:ilvl w:val="1"/>
          <w:numId w:val="36"/>
        </w:numPr>
        <w:overflowPunct w:val="0"/>
        <w:autoSpaceDE w:val="0"/>
        <w:autoSpaceDN w:val="0"/>
        <w:adjustRightInd w:val="0"/>
        <w:spacing w:after="120"/>
        <w:textAlignment w:val="baseline"/>
        <w:rPr>
          <w:rFonts w:eastAsia="SimSun"/>
          <w:kern w:val="24"/>
          <w:lang w:val="en-US"/>
        </w:rPr>
      </w:pPr>
      <w:r w:rsidRPr="00C47942">
        <w:rPr>
          <w:rFonts w:eastAsia="SimSun"/>
          <w:kern w:val="24"/>
        </w:rPr>
        <w:t xml:space="preserve">Interruption requirements for PUCCH SCell activation are FFS. </w:t>
      </w:r>
    </w:p>
    <w:p w14:paraId="66DF3172" w14:textId="0298CA0B" w:rsidR="006D0C78" w:rsidRPr="00E912C7" w:rsidRDefault="00E912C7" w:rsidP="00E912C7">
      <w:pPr>
        <w:numPr>
          <w:ilvl w:val="0"/>
          <w:numId w:val="36"/>
        </w:numPr>
        <w:overflowPunct w:val="0"/>
        <w:autoSpaceDE w:val="0"/>
        <w:autoSpaceDN w:val="0"/>
        <w:adjustRightInd w:val="0"/>
        <w:spacing w:after="120"/>
        <w:textAlignment w:val="baseline"/>
        <w:rPr>
          <w:rFonts w:eastAsia="SimSun"/>
          <w:kern w:val="24"/>
          <w:lang w:val="en-US"/>
        </w:rPr>
      </w:pPr>
      <w:r>
        <w:rPr>
          <w:rFonts w:eastAsia="SimSun"/>
          <w:kern w:val="24"/>
        </w:rPr>
        <w:t xml:space="preserve">Option 3: </w:t>
      </w:r>
      <w:r w:rsidR="00892646" w:rsidRPr="00E912C7">
        <w:rPr>
          <w:rFonts w:eastAsia="SimSun"/>
          <w:kern w:val="24"/>
        </w:rPr>
        <w:t xml:space="preserve">Reuse the interruption requirement of normal SCell activation/deactivation for valid TA case. FFS for invalid TA case. </w:t>
      </w:r>
    </w:p>
    <w:p w14:paraId="4B575776" w14:textId="74334EDF" w:rsidR="006D0C78" w:rsidRPr="00C47942" w:rsidRDefault="006D0C78" w:rsidP="00FB12E9">
      <w:pPr>
        <w:pBdr>
          <w:bottom w:val="double" w:sz="6" w:space="1" w:color="auto"/>
        </w:pBdr>
        <w:jc w:val="both"/>
        <w:rPr>
          <w:lang w:val="en-US" w:eastAsia="ja-JP"/>
        </w:rPr>
      </w:pPr>
    </w:p>
    <w:p w14:paraId="0DC0A542" w14:textId="1AE7D74D" w:rsidR="00CB1FCB" w:rsidRPr="00BB0BDD" w:rsidRDefault="00FB12E9" w:rsidP="006354A8">
      <w:pPr>
        <w:jc w:val="both"/>
        <w:rPr>
          <w:lang w:eastAsia="ja-JP"/>
        </w:rPr>
      </w:pPr>
      <w:r>
        <w:rPr>
          <w:rFonts w:hint="eastAsia"/>
          <w:lang w:eastAsia="ja-JP"/>
        </w:rPr>
        <w:t xml:space="preserve">In this contribution, we </w:t>
      </w:r>
      <w:r w:rsidR="00B93CE1">
        <w:rPr>
          <w:rFonts w:hint="eastAsia"/>
          <w:lang w:eastAsia="ja-JP"/>
        </w:rPr>
        <w:t>provide our view for these</w:t>
      </w:r>
      <w:r w:rsidR="00F91F14">
        <w:rPr>
          <w:rFonts w:hint="eastAsia"/>
          <w:lang w:eastAsia="ja-JP"/>
        </w:rPr>
        <w:t xml:space="preserve"> issue</w:t>
      </w:r>
      <w:r w:rsidR="00B93CE1">
        <w:rPr>
          <w:lang w:eastAsia="ja-JP"/>
        </w:rPr>
        <w:t>s</w:t>
      </w:r>
      <w:r w:rsidR="00F91F14">
        <w:rPr>
          <w:rFonts w:hint="eastAsia"/>
          <w:lang w:eastAsia="ja-JP"/>
        </w:rPr>
        <w:t>.</w:t>
      </w:r>
    </w:p>
    <w:p w14:paraId="41C15003" w14:textId="7F91A669" w:rsidR="007F2E80" w:rsidRDefault="00BB0BDD" w:rsidP="00B90595">
      <w:pPr>
        <w:pStyle w:val="1"/>
        <w:numPr>
          <w:ilvl w:val="0"/>
          <w:numId w:val="1"/>
        </w:numPr>
        <w:spacing w:after="120"/>
        <w:jc w:val="both"/>
        <w:rPr>
          <w:lang w:eastAsia="ja-JP"/>
        </w:rPr>
      </w:pPr>
      <w:r>
        <w:rPr>
          <w:rFonts w:hint="eastAsia"/>
          <w:lang w:eastAsia="ja-JP"/>
        </w:rPr>
        <w:lastRenderedPageBreak/>
        <w:t>Discussion</w:t>
      </w:r>
    </w:p>
    <w:p w14:paraId="2D4A822D" w14:textId="443D08FE" w:rsidR="00F91F14" w:rsidRDefault="005C2F48" w:rsidP="005C2F48">
      <w:pPr>
        <w:pStyle w:val="1"/>
        <w:numPr>
          <w:ilvl w:val="1"/>
          <w:numId w:val="1"/>
        </w:numPr>
        <w:spacing w:after="120"/>
        <w:jc w:val="both"/>
        <w:rPr>
          <w:sz w:val="28"/>
          <w:lang w:eastAsia="ja-JP"/>
        </w:rPr>
      </w:pPr>
      <w:r w:rsidRPr="005C2F48">
        <w:rPr>
          <w:sz w:val="28"/>
          <w:lang w:eastAsia="ja-JP"/>
        </w:rPr>
        <w:t>Whether CSI report of PUCCH SCell is transmitted on PCell or PUCCH SCell to be activated</w:t>
      </w:r>
    </w:p>
    <w:p w14:paraId="1EE769CF" w14:textId="3E6F58E6" w:rsidR="00C30F36" w:rsidRDefault="00547C6B" w:rsidP="005F6372">
      <w:pPr>
        <w:jc w:val="both"/>
        <w:rPr>
          <w:lang w:eastAsia="ja-JP"/>
        </w:rPr>
      </w:pPr>
      <w:r>
        <w:rPr>
          <w:lang w:eastAsia="ja-JP"/>
        </w:rPr>
        <w:t xml:space="preserve">According to </w:t>
      </w:r>
      <w:r w:rsidR="00C30F36">
        <w:rPr>
          <w:lang w:eastAsia="ja-JP"/>
        </w:rPr>
        <w:t>PUCCH SCell activation delay requirement specified in TS36.133</w:t>
      </w:r>
      <w:r>
        <w:rPr>
          <w:lang w:eastAsia="ja-JP"/>
        </w:rPr>
        <w:t>,</w:t>
      </w:r>
      <w:r w:rsidR="00C30F36">
        <w:rPr>
          <w:lang w:eastAsia="ja-JP"/>
        </w:rPr>
        <w:t xml:space="preserve"> </w:t>
      </w:r>
      <w:r>
        <w:rPr>
          <w:lang w:eastAsia="ja-JP"/>
        </w:rPr>
        <w:t>the UE condition</w:t>
      </w:r>
      <w:r w:rsidR="003B5345">
        <w:rPr>
          <w:lang w:eastAsia="ja-JP"/>
        </w:rPr>
        <w:t>s</w:t>
      </w:r>
      <w:r>
        <w:rPr>
          <w:lang w:eastAsia="ja-JP"/>
        </w:rPr>
        <w:t xml:space="preserve"> for deciding the PUCCH SCell being activated </w:t>
      </w:r>
      <w:r w:rsidR="003B5345">
        <w:rPr>
          <w:lang w:eastAsia="ja-JP"/>
        </w:rPr>
        <w:t>are as follows:</w:t>
      </w:r>
    </w:p>
    <w:p w14:paraId="64A69397" w14:textId="77777777" w:rsidR="003B5345" w:rsidRDefault="003B5345" w:rsidP="003B5345">
      <w:pPr>
        <w:pStyle w:val="afc"/>
        <w:numPr>
          <w:ilvl w:val="0"/>
          <w:numId w:val="46"/>
        </w:numPr>
        <w:jc w:val="both"/>
        <w:rPr>
          <w:lang w:eastAsia="ja-JP"/>
        </w:rPr>
      </w:pPr>
      <w:r w:rsidRPr="003B5345">
        <w:rPr>
          <w:lang w:eastAsia="ja-JP"/>
        </w:rPr>
        <w:t>If the UE has a valid TA f</w:t>
      </w:r>
      <w:r>
        <w:rPr>
          <w:lang w:eastAsia="ja-JP"/>
        </w:rPr>
        <w:t>or transmitting on an SCell</w:t>
      </w:r>
    </w:p>
    <w:p w14:paraId="18DD775B" w14:textId="606A1AB2" w:rsidR="003B5345" w:rsidRDefault="003B5345" w:rsidP="003B5345">
      <w:pPr>
        <w:pStyle w:val="afc"/>
        <w:numPr>
          <w:ilvl w:val="1"/>
          <w:numId w:val="46"/>
        </w:numPr>
        <w:jc w:val="both"/>
        <w:rPr>
          <w:lang w:eastAsia="ja-JP"/>
        </w:rPr>
      </w:pPr>
      <w:r>
        <w:rPr>
          <w:lang w:eastAsia="ja-JP"/>
        </w:rPr>
        <w:t>the UE shall be able to transmit valid CSI report and apply actions related to the SCell activation command for the SCell being activated on the PUCCH SCell</w:t>
      </w:r>
    </w:p>
    <w:p w14:paraId="3E461EAC" w14:textId="77777777" w:rsidR="003B5345" w:rsidRPr="003B5345" w:rsidRDefault="003B5345" w:rsidP="003B5345">
      <w:pPr>
        <w:pStyle w:val="afc"/>
        <w:numPr>
          <w:ilvl w:val="0"/>
          <w:numId w:val="46"/>
        </w:numPr>
        <w:jc w:val="both"/>
        <w:rPr>
          <w:lang w:eastAsia="ja-JP"/>
        </w:rPr>
      </w:pPr>
      <w:r w:rsidRPr="003B5345">
        <w:rPr>
          <w:lang w:val="en-US" w:eastAsia="ja-JP"/>
        </w:rPr>
        <w:t>If the UE does not have a valid TA fo</w:t>
      </w:r>
      <w:r>
        <w:rPr>
          <w:lang w:val="en-US" w:eastAsia="ja-JP"/>
        </w:rPr>
        <w:t>r transmitting on an SCell</w:t>
      </w:r>
    </w:p>
    <w:p w14:paraId="5E3C9AED" w14:textId="77777777" w:rsidR="003B5345" w:rsidRPr="003B5345" w:rsidRDefault="003B5345" w:rsidP="003B5345">
      <w:pPr>
        <w:pStyle w:val="afc"/>
        <w:numPr>
          <w:ilvl w:val="1"/>
          <w:numId w:val="46"/>
        </w:numPr>
        <w:jc w:val="both"/>
        <w:rPr>
          <w:lang w:eastAsia="ja-JP"/>
        </w:rPr>
      </w:pPr>
      <w:r w:rsidRPr="003B5345">
        <w:rPr>
          <w:lang w:val="en-US" w:eastAsia="ja-JP"/>
        </w:rPr>
        <w:t>the UE shall be capable to perform downlink</w:t>
      </w:r>
      <w:r>
        <w:rPr>
          <w:lang w:val="en-US" w:eastAsia="ja-JP"/>
        </w:rPr>
        <w:t xml:space="preserve"> </w:t>
      </w:r>
      <w:r w:rsidRPr="003B5345">
        <w:rPr>
          <w:lang w:val="en-US" w:eastAsia="ja-JP"/>
        </w:rPr>
        <w:t>actions related to the SCell activation command</w:t>
      </w:r>
      <w:r>
        <w:rPr>
          <w:lang w:val="en-US" w:eastAsia="ja-JP"/>
        </w:rPr>
        <w:t xml:space="preserve"> </w:t>
      </w:r>
      <w:r w:rsidRPr="003B5345">
        <w:rPr>
          <w:lang w:val="en-US" w:eastAsia="ja-JP"/>
        </w:rPr>
        <w:t>for the SCell being activated on the PUCCH SCell</w:t>
      </w:r>
    </w:p>
    <w:p w14:paraId="1B828EC2" w14:textId="44B48CCC" w:rsidR="003B5345" w:rsidRPr="003B5345" w:rsidRDefault="003B5345" w:rsidP="003B5345">
      <w:pPr>
        <w:pStyle w:val="afc"/>
        <w:numPr>
          <w:ilvl w:val="1"/>
          <w:numId w:val="46"/>
        </w:numPr>
        <w:jc w:val="both"/>
        <w:rPr>
          <w:lang w:eastAsia="ja-JP"/>
        </w:rPr>
      </w:pPr>
      <w:r>
        <w:rPr>
          <w:lang w:eastAsia="ja-JP"/>
        </w:rPr>
        <w:t>the UE</w:t>
      </w:r>
      <w:r w:rsidRPr="003B5345">
        <w:rPr>
          <w:lang w:val="en-US" w:eastAsia="ja-JP"/>
        </w:rPr>
        <w:t xml:space="preserve"> shall be capable to perform uplink actions related to the SCell activation</w:t>
      </w:r>
      <w:r>
        <w:rPr>
          <w:lang w:val="en-US" w:eastAsia="ja-JP"/>
        </w:rPr>
        <w:t xml:space="preserve"> </w:t>
      </w:r>
      <w:r w:rsidRPr="003B5345">
        <w:rPr>
          <w:lang w:val="en-US" w:eastAsia="ja-JP"/>
        </w:rPr>
        <w:t>command</w:t>
      </w:r>
      <w:r>
        <w:rPr>
          <w:lang w:val="en-US" w:eastAsia="ja-JP"/>
        </w:rPr>
        <w:t xml:space="preserve"> </w:t>
      </w:r>
      <w:r w:rsidRPr="003B5345">
        <w:rPr>
          <w:lang w:val="en-US" w:eastAsia="ja-JP"/>
        </w:rPr>
        <w:t>for the SCell bei</w:t>
      </w:r>
      <w:r>
        <w:rPr>
          <w:lang w:val="en-US" w:eastAsia="ja-JP"/>
        </w:rPr>
        <w:t>ng activated on the PUCCH SCell</w:t>
      </w:r>
    </w:p>
    <w:p w14:paraId="4C1F25DC" w14:textId="5D8A3A3C" w:rsidR="003B5345" w:rsidRPr="003B5345" w:rsidRDefault="003B5345" w:rsidP="003B5345">
      <w:pPr>
        <w:pStyle w:val="afc"/>
        <w:numPr>
          <w:ilvl w:val="1"/>
          <w:numId w:val="46"/>
        </w:numPr>
        <w:jc w:val="both"/>
        <w:rPr>
          <w:lang w:eastAsia="ja-JP"/>
        </w:rPr>
      </w:pPr>
      <w:r>
        <w:rPr>
          <w:lang w:eastAsia="ja-JP"/>
        </w:rPr>
        <w:t xml:space="preserve">the UE </w:t>
      </w:r>
      <w:r w:rsidRPr="003B5345">
        <w:rPr>
          <w:lang w:val="en-US" w:eastAsia="ja-JP"/>
        </w:rPr>
        <w:t>shall transmit valid CSI report for the SCell being activated on the PUCCH SCell</w:t>
      </w:r>
    </w:p>
    <w:p w14:paraId="1AE8FE9E" w14:textId="08D468A3" w:rsidR="003B5345" w:rsidRDefault="003B5345" w:rsidP="003B5345">
      <w:pPr>
        <w:jc w:val="both"/>
        <w:rPr>
          <w:lang w:eastAsia="ja-JP"/>
        </w:rPr>
      </w:pPr>
      <w:r>
        <w:rPr>
          <w:rFonts w:hint="eastAsia"/>
          <w:lang w:eastAsia="ja-JP"/>
        </w:rPr>
        <w:t>T</w:t>
      </w:r>
      <w:r>
        <w:rPr>
          <w:lang w:eastAsia="ja-JP"/>
        </w:rPr>
        <w:t xml:space="preserve">he wording about CSI reporting in UE having </w:t>
      </w:r>
      <w:r w:rsidR="00D9788B">
        <w:rPr>
          <w:lang w:eastAsia="ja-JP"/>
        </w:rPr>
        <w:t xml:space="preserve">a </w:t>
      </w:r>
      <w:r>
        <w:rPr>
          <w:lang w:eastAsia="ja-JP"/>
        </w:rPr>
        <w:t>valid TA case is “shall be able to transmit</w:t>
      </w:r>
      <w:r w:rsidR="00D9788B">
        <w:rPr>
          <w:lang w:eastAsia="ja-JP"/>
        </w:rPr>
        <w:t xml:space="preserve"> valid CSI report</w:t>
      </w:r>
      <w:r>
        <w:rPr>
          <w:lang w:eastAsia="ja-JP"/>
        </w:rPr>
        <w:t xml:space="preserve">”, on the other hand in UE not having </w:t>
      </w:r>
      <w:r w:rsidR="00D9788B">
        <w:rPr>
          <w:lang w:eastAsia="ja-JP"/>
        </w:rPr>
        <w:t xml:space="preserve">a </w:t>
      </w:r>
      <w:r>
        <w:rPr>
          <w:lang w:eastAsia="ja-JP"/>
        </w:rPr>
        <w:t>valid TA case “</w:t>
      </w:r>
      <w:r w:rsidR="00D9788B">
        <w:rPr>
          <w:lang w:eastAsia="ja-JP"/>
        </w:rPr>
        <w:t>shall transmit valid CSI report</w:t>
      </w:r>
      <w:r>
        <w:rPr>
          <w:lang w:eastAsia="ja-JP"/>
        </w:rPr>
        <w:t>”</w:t>
      </w:r>
      <w:r w:rsidR="00D9788B">
        <w:rPr>
          <w:lang w:eastAsia="ja-JP"/>
        </w:rPr>
        <w:t xml:space="preserve"> is used. This difference can be interpreted that the CSI reporting has not to be transmitted on PUCCH SCell if the UE has a valid TA and the CSI reporting shall be transmitted on PUCCH SCell if the UE does not have a valid TA.</w:t>
      </w:r>
    </w:p>
    <w:p w14:paraId="460E4BD6" w14:textId="7B1913A7" w:rsidR="00AB5066" w:rsidRPr="00AB5066" w:rsidRDefault="00D9788B" w:rsidP="003B5345">
      <w:pPr>
        <w:jc w:val="both"/>
        <w:rPr>
          <w:b/>
          <w:lang w:eastAsia="ja-JP"/>
        </w:rPr>
      </w:pPr>
      <w:r w:rsidRPr="00AB5066">
        <w:rPr>
          <w:b/>
          <w:lang w:eastAsia="ja-JP"/>
        </w:rPr>
        <w:t xml:space="preserve">Observation 1: </w:t>
      </w:r>
      <w:r w:rsidR="00832C69">
        <w:rPr>
          <w:b/>
          <w:lang w:eastAsia="ja-JP"/>
        </w:rPr>
        <w:t>T</w:t>
      </w:r>
      <w:r w:rsidR="00AB5066" w:rsidRPr="00AB5066">
        <w:rPr>
          <w:b/>
          <w:lang w:eastAsia="ja-JP"/>
        </w:rPr>
        <w:t>he CSI reporting has not to be transmitted on PUCCH SCell if the UE has a valid TA</w:t>
      </w:r>
      <w:r w:rsidR="00AB5066" w:rsidRPr="00AB5066">
        <w:rPr>
          <w:rFonts w:hint="eastAsia"/>
          <w:b/>
          <w:lang w:eastAsia="ja-JP"/>
        </w:rPr>
        <w:t>.</w:t>
      </w:r>
    </w:p>
    <w:p w14:paraId="54834DA3" w14:textId="64396111" w:rsidR="00AB5066" w:rsidRPr="00AB5066" w:rsidRDefault="00AB5066" w:rsidP="003B5345">
      <w:pPr>
        <w:jc w:val="both"/>
        <w:rPr>
          <w:b/>
          <w:lang w:eastAsia="ja-JP"/>
        </w:rPr>
      </w:pPr>
      <w:r w:rsidRPr="00AB5066">
        <w:rPr>
          <w:b/>
          <w:lang w:eastAsia="ja-JP"/>
        </w:rPr>
        <w:t xml:space="preserve">Observation 2: </w:t>
      </w:r>
      <w:r w:rsidR="00832C69">
        <w:rPr>
          <w:b/>
          <w:lang w:eastAsia="ja-JP"/>
        </w:rPr>
        <w:t>T</w:t>
      </w:r>
      <w:r w:rsidRPr="00AB5066">
        <w:rPr>
          <w:b/>
          <w:lang w:eastAsia="ja-JP"/>
        </w:rPr>
        <w:t>he CSI reporting shall be transmitted on PUCCH SCell if the UE does not have a valid TA.</w:t>
      </w:r>
    </w:p>
    <w:p w14:paraId="635DF475" w14:textId="508182C5" w:rsidR="00AB5066" w:rsidRDefault="00AB5066" w:rsidP="003B5345">
      <w:pPr>
        <w:jc w:val="both"/>
        <w:rPr>
          <w:lang w:eastAsia="ja-JP"/>
        </w:rPr>
      </w:pPr>
      <w:r>
        <w:rPr>
          <w:rFonts w:hint="eastAsia"/>
          <w:lang w:eastAsia="ja-JP"/>
        </w:rPr>
        <w:t>Based on these observations, the CSI reporting of PUCCH SCell to be activated should be specified separately whether the UE has a valid TA or not.</w:t>
      </w:r>
    </w:p>
    <w:p w14:paraId="1382B2BC" w14:textId="5672AC76" w:rsidR="00AB5066" w:rsidRPr="00AB5066" w:rsidRDefault="00AB5066" w:rsidP="003B5345">
      <w:pPr>
        <w:jc w:val="both"/>
        <w:rPr>
          <w:b/>
          <w:lang w:eastAsia="ja-JP"/>
        </w:rPr>
      </w:pPr>
      <w:r w:rsidRPr="00AB5066">
        <w:rPr>
          <w:b/>
          <w:lang w:eastAsia="ja-JP"/>
        </w:rPr>
        <w:t xml:space="preserve">Proposal 1: Whether CSI report of PUCCH SCell is transmitted on PCell or PUCCH SCell to be activated shall be specified in the case of the UE </w:t>
      </w:r>
      <w:r w:rsidR="00B95DD5">
        <w:rPr>
          <w:b/>
          <w:lang w:eastAsia="ja-JP"/>
        </w:rPr>
        <w:t xml:space="preserve">not </w:t>
      </w:r>
      <w:r w:rsidRPr="00AB5066">
        <w:rPr>
          <w:b/>
          <w:lang w:eastAsia="ja-JP"/>
        </w:rPr>
        <w:t>having a valid TA.</w:t>
      </w:r>
    </w:p>
    <w:p w14:paraId="2524B838" w14:textId="700A4F77" w:rsidR="00AB5066" w:rsidRPr="00AB5066" w:rsidRDefault="00AB5066" w:rsidP="003B5345">
      <w:pPr>
        <w:jc w:val="both"/>
        <w:rPr>
          <w:b/>
          <w:lang w:eastAsia="ja-JP"/>
        </w:rPr>
      </w:pPr>
      <w:r w:rsidRPr="00AB5066">
        <w:rPr>
          <w:b/>
          <w:lang w:eastAsia="ja-JP"/>
        </w:rPr>
        <w:t xml:space="preserve">Proposal 2: CSI report of PUCCH SCell shall be transmitted on PUCCH SCell to be activated in the case of the UE </w:t>
      </w:r>
      <w:r w:rsidR="00B95DD5">
        <w:rPr>
          <w:b/>
          <w:lang w:eastAsia="ja-JP"/>
        </w:rPr>
        <w:t xml:space="preserve">not </w:t>
      </w:r>
      <w:r w:rsidRPr="00AB5066">
        <w:rPr>
          <w:b/>
          <w:lang w:eastAsia="ja-JP"/>
        </w:rPr>
        <w:t>having a valid TA.</w:t>
      </w:r>
    </w:p>
    <w:p w14:paraId="21158DD3" w14:textId="57C4C250" w:rsidR="00E60B21" w:rsidRDefault="00E60B21" w:rsidP="00E60B21">
      <w:pPr>
        <w:pStyle w:val="1"/>
        <w:numPr>
          <w:ilvl w:val="1"/>
          <w:numId w:val="1"/>
        </w:numPr>
        <w:spacing w:after="120"/>
        <w:jc w:val="both"/>
        <w:rPr>
          <w:sz w:val="28"/>
          <w:lang w:eastAsia="ja-JP"/>
        </w:rPr>
      </w:pPr>
      <w:r w:rsidRPr="00E60B21">
        <w:rPr>
          <w:sz w:val="28"/>
          <w:lang w:eastAsia="ja-JP"/>
        </w:rPr>
        <w:t>Whether the beam information of the PUCCH SCell being activated is needed to be indicated to NW</w:t>
      </w:r>
    </w:p>
    <w:p w14:paraId="18D005F7" w14:textId="5D178002" w:rsidR="00031C90" w:rsidRDefault="00031C90" w:rsidP="005F6372">
      <w:pPr>
        <w:jc w:val="both"/>
        <w:rPr>
          <w:lang w:val="en-US" w:eastAsia="ja-JP"/>
        </w:rPr>
      </w:pPr>
      <w:r>
        <w:rPr>
          <w:rFonts w:hint="eastAsia"/>
          <w:lang w:val="en-US" w:eastAsia="ja-JP"/>
        </w:rPr>
        <w:t>In order to clarify whether the beam information of the PUCCH SCell being activated is needed to be indicated to NW, the PUCCH SCell activation procedure should be analysed and considered case by case.</w:t>
      </w:r>
      <w:r>
        <w:rPr>
          <w:lang w:val="en-US" w:eastAsia="ja-JP"/>
        </w:rPr>
        <w:t xml:space="preserve"> According to the SCell activation procedure, it can be separated as following elements:</w:t>
      </w:r>
    </w:p>
    <w:p w14:paraId="52E36E5E" w14:textId="64EC922A" w:rsidR="00C65B21" w:rsidRPr="00A800FA" w:rsidRDefault="00C65B21" w:rsidP="00A800FA">
      <w:pPr>
        <w:pStyle w:val="afc"/>
        <w:numPr>
          <w:ilvl w:val="0"/>
          <w:numId w:val="46"/>
        </w:numPr>
        <w:jc w:val="both"/>
        <w:rPr>
          <w:lang w:eastAsia="ja-JP"/>
        </w:rPr>
      </w:pPr>
      <w:r w:rsidRPr="00A800FA">
        <w:rPr>
          <w:rFonts w:hint="eastAsia"/>
          <w:lang w:eastAsia="ja-JP"/>
        </w:rPr>
        <w:t>T</w:t>
      </w:r>
      <w:r w:rsidRPr="00A800FA">
        <w:rPr>
          <w:lang w:eastAsia="ja-JP"/>
        </w:rPr>
        <w:t xml:space="preserve">he UE initiated PDCCH order RA </w:t>
      </w:r>
      <w:r w:rsidR="00A800FA" w:rsidRPr="00A800FA">
        <w:rPr>
          <w:lang w:eastAsia="ja-JP"/>
        </w:rPr>
        <w:t>if the UE does not have a valid TA</w:t>
      </w:r>
    </w:p>
    <w:p w14:paraId="62B0402E" w14:textId="53B3B015" w:rsidR="00A800FA" w:rsidRDefault="00A800FA" w:rsidP="00A800FA">
      <w:pPr>
        <w:pStyle w:val="afc"/>
        <w:numPr>
          <w:ilvl w:val="1"/>
          <w:numId w:val="46"/>
        </w:numPr>
        <w:jc w:val="both"/>
        <w:rPr>
          <w:lang w:eastAsia="ja-JP"/>
        </w:rPr>
      </w:pPr>
      <w:r>
        <w:rPr>
          <w:rFonts w:hint="eastAsia"/>
          <w:lang w:eastAsia="ja-JP"/>
        </w:rPr>
        <w:t>T</w:t>
      </w:r>
      <w:r>
        <w:rPr>
          <w:lang w:eastAsia="ja-JP"/>
        </w:rPr>
        <w:t>he beam imformation (SSB index) is needed to be indicated to NW and it can be indicated via RA procedure</w:t>
      </w:r>
    </w:p>
    <w:p w14:paraId="2F76FA8F" w14:textId="2AAC7605" w:rsidR="00892527" w:rsidRPr="00A800FA" w:rsidRDefault="00892527" w:rsidP="00892527">
      <w:pPr>
        <w:pStyle w:val="afc"/>
        <w:numPr>
          <w:ilvl w:val="2"/>
          <w:numId w:val="46"/>
        </w:numPr>
        <w:jc w:val="both"/>
        <w:rPr>
          <w:lang w:eastAsia="ja-JP"/>
        </w:rPr>
      </w:pPr>
      <w:r>
        <w:rPr>
          <w:rFonts w:hint="eastAsia"/>
          <w:lang w:eastAsia="ja-JP"/>
        </w:rPr>
        <w:t>T</w:t>
      </w:r>
      <w:r>
        <w:rPr>
          <w:lang w:eastAsia="ja-JP"/>
        </w:rPr>
        <w:t>his is already agreed in previous meeting</w:t>
      </w:r>
    </w:p>
    <w:p w14:paraId="759F3CE7" w14:textId="1E2ED203" w:rsidR="00031C90" w:rsidRDefault="00031C90" w:rsidP="00A800FA">
      <w:pPr>
        <w:pStyle w:val="afc"/>
        <w:numPr>
          <w:ilvl w:val="0"/>
          <w:numId w:val="46"/>
        </w:numPr>
        <w:jc w:val="both"/>
        <w:rPr>
          <w:lang w:eastAsia="ja-JP"/>
        </w:rPr>
      </w:pPr>
      <w:r w:rsidRPr="00A800FA">
        <w:rPr>
          <w:rFonts w:hint="eastAsia"/>
          <w:lang w:eastAsia="ja-JP"/>
        </w:rPr>
        <w:t>The UE receives SCell Activation/Deactivation</w:t>
      </w:r>
      <w:r w:rsidRPr="00A800FA">
        <w:rPr>
          <w:lang w:eastAsia="ja-JP"/>
        </w:rPr>
        <w:t xml:space="preserve"> MAC CE</w:t>
      </w:r>
      <w:r w:rsidR="007E5DE0" w:rsidRPr="00A800FA">
        <w:rPr>
          <w:lang w:eastAsia="ja-JP"/>
        </w:rPr>
        <w:t xml:space="preserve"> on PCell</w:t>
      </w:r>
    </w:p>
    <w:p w14:paraId="053B712B" w14:textId="3174BB9A" w:rsidR="00A800FA" w:rsidRPr="00A800FA" w:rsidRDefault="00892527" w:rsidP="00A800FA">
      <w:pPr>
        <w:pStyle w:val="afc"/>
        <w:numPr>
          <w:ilvl w:val="1"/>
          <w:numId w:val="46"/>
        </w:numPr>
        <w:jc w:val="both"/>
        <w:rPr>
          <w:lang w:eastAsia="ja-JP"/>
        </w:rPr>
      </w:pPr>
      <w:r>
        <w:rPr>
          <w:rFonts w:hint="eastAsia"/>
          <w:lang w:eastAsia="ja-JP"/>
        </w:rPr>
        <w:t>The beam information</w:t>
      </w:r>
      <w:r w:rsidR="006C34E8">
        <w:rPr>
          <w:lang w:eastAsia="ja-JP"/>
        </w:rPr>
        <w:t xml:space="preserve"> of the PUCCH SCell is not needed</w:t>
      </w:r>
    </w:p>
    <w:p w14:paraId="49455EE1" w14:textId="18BF8CC0" w:rsidR="00031C90" w:rsidRDefault="007E5DE0" w:rsidP="00A800FA">
      <w:pPr>
        <w:pStyle w:val="afc"/>
        <w:numPr>
          <w:ilvl w:val="0"/>
          <w:numId w:val="46"/>
        </w:numPr>
        <w:jc w:val="both"/>
        <w:rPr>
          <w:lang w:eastAsia="ja-JP"/>
        </w:rPr>
      </w:pPr>
      <w:r w:rsidRPr="00A800FA">
        <w:rPr>
          <w:rFonts w:hint="eastAsia"/>
          <w:lang w:eastAsia="ja-JP"/>
        </w:rPr>
        <w:t xml:space="preserve">The UE transmit HARQ ACK for </w:t>
      </w:r>
      <w:r w:rsidRPr="00A800FA">
        <w:rPr>
          <w:lang w:eastAsia="ja-JP"/>
        </w:rPr>
        <w:t xml:space="preserve">PDSCH including </w:t>
      </w:r>
      <w:r w:rsidRPr="00A800FA">
        <w:rPr>
          <w:rFonts w:hint="eastAsia"/>
          <w:lang w:eastAsia="ja-JP"/>
        </w:rPr>
        <w:t>SCell Activation/Deactivation</w:t>
      </w:r>
      <w:r w:rsidRPr="00A800FA">
        <w:rPr>
          <w:lang w:eastAsia="ja-JP"/>
        </w:rPr>
        <w:t xml:space="preserve"> MAC CE on PCell</w:t>
      </w:r>
    </w:p>
    <w:p w14:paraId="078763EA" w14:textId="6F425ACD" w:rsidR="006C34E8" w:rsidRPr="00A800FA" w:rsidRDefault="00892527" w:rsidP="006C34E8">
      <w:pPr>
        <w:pStyle w:val="afc"/>
        <w:numPr>
          <w:ilvl w:val="1"/>
          <w:numId w:val="46"/>
        </w:numPr>
        <w:jc w:val="both"/>
        <w:rPr>
          <w:lang w:eastAsia="ja-JP"/>
        </w:rPr>
      </w:pPr>
      <w:r>
        <w:rPr>
          <w:rFonts w:hint="eastAsia"/>
          <w:lang w:eastAsia="ja-JP"/>
        </w:rPr>
        <w:t xml:space="preserve">The beam information </w:t>
      </w:r>
      <w:r w:rsidR="006C34E8">
        <w:rPr>
          <w:lang w:eastAsia="ja-JP"/>
        </w:rPr>
        <w:t>of the PUCCH SCell is not needed</w:t>
      </w:r>
    </w:p>
    <w:p w14:paraId="1FF87D3C" w14:textId="4F315BFB" w:rsidR="007E5DE0" w:rsidRDefault="007E5DE0" w:rsidP="00A800FA">
      <w:pPr>
        <w:pStyle w:val="afc"/>
        <w:numPr>
          <w:ilvl w:val="0"/>
          <w:numId w:val="46"/>
        </w:numPr>
        <w:jc w:val="both"/>
        <w:rPr>
          <w:lang w:eastAsia="ja-JP"/>
        </w:rPr>
      </w:pPr>
      <w:r w:rsidRPr="00A800FA">
        <w:rPr>
          <w:lang w:eastAsia="ja-JP"/>
        </w:rPr>
        <w:t>Th</w:t>
      </w:r>
      <w:r w:rsidRPr="00A800FA">
        <w:rPr>
          <w:rFonts w:hint="eastAsia"/>
          <w:lang w:eastAsia="ja-JP"/>
        </w:rPr>
        <w:t>e UE measures SSB</w:t>
      </w:r>
      <w:r w:rsidRPr="00A800FA">
        <w:rPr>
          <w:lang w:eastAsia="ja-JP"/>
        </w:rPr>
        <w:t xml:space="preserve"> to </w:t>
      </w:r>
      <w:r w:rsidR="00A56F41" w:rsidRPr="00A800FA">
        <w:rPr>
          <w:lang w:eastAsia="ja-JP"/>
        </w:rPr>
        <w:t>detect</w:t>
      </w:r>
      <w:r w:rsidRPr="00A800FA">
        <w:rPr>
          <w:lang w:eastAsia="ja-JP"/>
        </w:rPr>
        <w:t xml:space="preserve"> an SCell to be activated</w:t>
      </w:r>
    </w:p>
    <w:p w14:paraId="33A29D8D" w14:textId="2C604E11" w:rsidR="006C34E8" w:rsidRPr="00A800FA" w:rsidRDefault="00892527" w:rsidP="006C34E8">
      <w:pPr>
        <w:pStyle w:val="afc"/>
        <w:numPr>
          <w:ilvl w:val="1"/>
          <w:numId w:val="46"/>
        </w:numPr>
        <w:jc w:val="both"/>
        <w:rPr>
          <w:lang w:eastAsia="ja-JP"/>
        </w:rPr>
      </w:pPr>
      <w:r>
        <w:rPr>
          <w:rFonts w:hint="eastAsia"/>
          <w:lang w:eastAsia="ja-JP"/>
        </w:rPr>
        <w:t>The beam information</w:t>
      </w:r>
      <w:r w:rsidR="006C34E8">
        <w:rPr>
          <w:lang w:eastAsia="ja-JP"/>
        </w:rPr>
        <w:t xml:space="preserve"> of the PUCCH SCell is not needed</w:t>
      </w:r>
    </w:p>
    <w:p w14:paraId="075F7D1F" w14:textId="09436FD2" w:rsidR="00A56F41" w:rsidRDefault="00C65B21" w:rsidP="00A800FA">
      <w:pPr>
        <w:pStyle w:val="afc"/>
        <w:numPr>
          <w:ilvl w:val="0"/>
          <w:numId w:val="46"/>
        </w:numPr>
        <w:jc w:val="both"/>
        <w:rPr>
          <w:lang w:eastAsia="ja-JP"/>
        </w:rPr>
      </w:pPr>
      <w:r w:rsidRPr="00A800FA">
        <w:rPr>
          <w:lang w:eastAsia="ja-JP"/>
        </w:rPr>
        <w:t>The UE processes TCI state activation command f</w:t>
      </w:r>
      <w:r w:rsidR="00A56F41" w:rsidRPr="00A800FA">
        <w:rPr>
          <w:lang w:eastAsia="ja-JP"/>
        </w:rPr>
        <w:t>or FR2 known cell with no active serving cell on that FR2 band</w:t>
      </w:r>
    </w:p>
    <w:p w14:paraId="7B257AB7" w14:textId="6DA62902" w:rsidR="006C34E8" w:rsidRPr="00A800FA" w:rsidRDefault="006C34E8" w:rsidP="006C34E8">
      <w:pPr>
        <w:pStyle w:val="afc"/>
        <w:numPr>
          <w:ilvl w:val="1"/>
          <w:numId w:val="46"/>
        </w:numPr>
        <w:jc w:val="both"/>
        <w:rPr>
          <w:lang w:eastAsia="ja-JP"/>
        </w:rPr>
      </w:pPr>
      <w:r>
        <w:rPr>
          <w:rFonts w:hint="eastAsia"/>
          <w:lang w:eastAsia="ja-JP"/>
        </w:rPr>
        <w:t>The beam information (</w:t>
      </w:r>
      <w:r>
        <w:rPr>
          <w:lang w:eastAsia="ja-JP"/>
        </w:rPr>
        <w:t>TCI state</w:t>
      </w:r>
      <w:r>
        <w:rPr>
          <w:rFonts w:hint="eastAsia"/>
          <w:lang w:eastAsia="ja-JP"/>
        </w:rPr>
        <w:t>)</w:t>
      </w:r>
      <w:r>
        <w:rPr>
          <w:lang w:eastAsia="ja-JP"/>
        </w:rPr>
        <w:t xml:space="preserve"> of the PUCCH SCell is needed to be indicated to NW and it can be indicated via L3-RSRP reporting</w:t>
      </w:r>
    </w:p>
    <w:p w14:paraId="2758580E" w14:textId="1A802FE9" w:rsidR="00C65B21" w:rsidRDefault="00C65B21" w:rsidP="00A800FA">
      <w:pPr>
        <w:pStyle w:val="afc"/>
        <w:numPr>
          <w:ilvl w:val="0"/>
          <w:numId w:val="46"/>
        </w:numPr>
        <w:jc w:val="both"/>
        <w:rPr>
          <w:lang w:eastAsia="ja-JP"/>
        </w:rPr>
      </w:pPr>
      <w:r w:rsidRPr="00A800FA">
        <w:rPr>
          <w:lang w:eastAsia="ja-JP"/>
        </w:rPr>
        <w:t>The UE processes TCI state activation command and measures L1-RSRP for FR2 unknown cell</w:t>
      </w:r>
    </w:p>
    <w:p w14:paraId="42BAC3B4" w14:textId="552CAA94" w:rsidR="006C34E8" w:rsidRPr="00A800FA" w:rsidRDefault="006C34E8" w:rsidP="006C34E8">
      <w:pPr>
        <w:pStyle w:val="afc"/>
        <w:numPr>
          <w:ilvl w:val="1"/>
          <w:numId w:val="46"/>
        </w:numPr>
        <w:jc w:val="both"/>
        <w:rPr>
          <w:lang w:eastAsia="ja-JP"/>
        </w:rPr>
      </w:pPr>
      <w:r>
        <w:rPr>
          <w:rFonts w:hint="eastAsia"/>
          <w:lang w:eastAsia="ja-JP"/>
        </w:rPr>
        <w:t>The beam information (</w:t>
      </w:r>
      <w:r>
        <w:rPr>
          <w:lang w:eastAsia="ja-JP"/>
        </w:rPr>
        <w:t>TCI state</w:t>
      </w:r>
      <w:r>
        <w:rPr>
          <w:rFonts w:hint="eastAsia"/>
          <w:lang w:eastAsia="ja-JP"/>
        </w:rPr>
        <w:t>)</w:t>
      </w:r>
      <w:r>
        <w:rPr>
          <w:lang w:eastAsia="ja-JP"/>
        </w:rPr>
        <w:t xml:space="preserve"> of the PUCCH SCell is needed to be indicated to NW and it can be indicated via L1-RSRP reporting</w:t>
      </w:r>
    </w:p>
    <w:p w14:paraId="66569566" w14:textId="2D98CAE1" w:rsidR="00C65B21" w:rsidRDefault="00C65B21" w:rsidP="00A800FA">
      <w:pPr>
        <w:pStyle w:val="afc"/>
        <w:numPr>
          <w:ilvl w:val="0"/>
          <w:numId w:val="46"/>
        </w:numPr>
        <w:jc w:val="both"/>
        <w:rPr>
          <w:lang w:eastAsia="ja-JP"/>
        </w:rPr>
      </w:pPr>
      <w:r w:rsidRPr="00A800FA">
        <w:rPr>
          <w:lang w:eastAsia="ja-JP"/>
        </w:rPr>
        <w:t>The UE measures CSI-RS and processes CSI report on an SCell to be activated</w:t>
      </w:r>
    </w:p>
    <w:p w14:paraId="72376F3F" w14:textId="77777777" w:rsidR="00892527" w:rsidRPr="00A800FA" w:rsidRDefault="00892527" w:rsidP="00892527">
      <w:pPr>
        <w:pStyle w:val="afc"/>
        <w:numPr>
          <w:ilvl w:val="1"/>
          <w:numId w:val="46"/>
        </w:numPr>
        <w:jc w:val="both"/>
        <w:rPr>
          <w:lang w:eastAsia="ja-JP"/>
        </w:rPr>
      </w:pPr>
      <w:r>
        <w:rPr>
          <w:rFonts w:hint="eastAsia"/>
          <w:lang w:eastAsia="ja-JP"/>
        </w:rPr>
        <w:t>The beam information</w:t>
      </w:r>
      <w:r>
        <w:rPr>
          <w:lang w:eastAsia="ja-JP"/>
        </w:rPr>
        <w:t xml:space="preserve"> of the PUCCH SCell is not needed</w:t>
      </w:r>
    </w:p>
    <w:p w14:paraId="2A8B6072" w14:textId="5A814537" w:rsidR="00566DAC" w:rsidRPr="00892527" w:rsidRDefault="00892527" w:rsidP="00A800FA">
      <w:pPr>
        <w:jc w:val="both"/>
        <w:rPr>
          <w:b/>
          <w:lang w:val="en-US" w:eastAsia="ja-JP"/>
        </w:rPr>
      </w:pPr>
      <w:r w:rsidRPr="00892527">
        <w:rPr>
          <w:b/>
          <w:lang w:val="en-US" w:eastAsia="ja-JP"/>
        </w:rPr>
        <w:lastRenderedPageBreak/>
        <w:t xml:space="preserve">Observation 3: </w:t>
      </w:r>
      <w:r w:rsidR="00A800FA" w:rsidRPr="00892527">
        <w:rPr>
          <w:b/>
          <w:lang w:val="en-US" w:eastAsia="ja-JP"/>
        </w:rPr>
        <w:t xml:space="preserve">In some cases, NW has to know the beam information of </w:t>
      </w:r>
      <w:r w:rsidRPr="00892527">
        <w:rPr>
          <w:b/>
          <w:lang w:val="en-US" w:eastAsia="ja-JP"/>
        </w:rPr>
        <w:t>the PUCCH SCell being activated.</w:t>
      </w:r>
    </w:p>
    <w:p w14:paraId="7E8F4B08" w14:textId="221EA239" w:rsidR="00566DAC" w:rsidRDefault="00892527" w:rsidP="004B070C">
      <w:pPr>
        <w:jc w:val="both"/>
        <w:rPr>
          <w:lang w:val="en-US" w:eastAsia="ja-JP"/>
        </w:rPr>
      </w:pPr>
      <w:r>
        <w:rPr>
          <w:rFonts w:hint="eastAsia"/>
          <w:lang w:val="en-US" w:eastAsia="ja-JP"/>
        </w:rPr>
        <w:t>Based on this observation, the following cases need the beam information of the PUCCH SCell being activated.</w:t>
      </w:r>
    </w:p>
    <w:p w14:paraId="0C423B8D" w14:textId="53B2BB4E" w:rsidR="00892527" w:rsidRPr="00892527" w:rsidRDefault="00892527" w:rsidP="004B070C">
      <w:pPr>
        <w:jc w:val="both"/>
        <w:rPr>
          <w:b/>
          <w:lang w:val="en-US" w:eastAsia="ja-JP"/>
        </w:rPr>
      </w:pPr>
      <w:r w:rsidRPr="00892527">
        <w:rPr>
          <w:b/>
          <w:lang w:val="en-US" w:eastAsia="ja-JP"/>
        </w:rPr>
        <w:t>Proposal 3: If the SCell being activated is known and belongs to FR2 and if there is no active serving cell on that FR2 band provided that PCell or PSCell is in FR1 or in FR2, the beam information is needed to be indicated to NW.</w:t>
      </w:r>
    </w:p>
    <w:p w14:paraId="0AC89042" w14:textId="75F542FB" w:rsidR="00892527" w:rsidRPr="00892527" w:rsidRDefault="00892527" w:rsidP="004B070C">
      <w:pPr>
        <w:jc w:val="both"/>
        <w:rPr>
          <w:b/>
          <w:lang w:val="en-US" w:eastAsia="ja-JP"/>
        </w:rPr>
      </w:pPr>
      <w:r w:rsidRPr="00892527">
        <w:rPr>
          <w:rFonts w:hint="eastAsia"/>
          <w:b/>
          <w:lang w:val="en-US" w:eastAsia="ja-JP"/>
        </w:rPr>
        <w:t xml:space="preserve">Proposal 4: </w:t>
      </w:r>
      <w:r w:rsidRPr="00892527">
        <w:rPr>
          <w:b/>
        </w:rPr>
        <w:t xml:space="preserve">If </w:t>
      </w:r>
      <w:r w:rsidRPr="00892527">
        <w:rPr>
          <w:b/>
          <w:lang w:eastAsia="zh-CN"/>
        </w:rPr>
        <w:t>the PCell/PSCell and the</w:t>
      </w:r>
      <w:r w:rsidRPr="00892527">
        <w:rPr>
          <w:b/>
        </w:rPr>
        <w:t xml:space="preserve"> target</w:t>
      </w:r>
      <w:r w:rsidRPr="00892527">
        <w:rPr>
          <w:b/>
          <w:lang w:eastAsia="zh-CN"/>
        </w:rPr>
        <w:t xml:space="preserve"> SCell are</w:t>
      </w:r>
      <w:r w:rsidRPr="00892527">
        <w:rPr>
          <w:rFonts w:hint="eastAsia"/>
          <w:b/>
          <w:lang w:eastAsia="zh-TW"/>
        </w:rPr>
        <w:t xml:space="preserve"> </w:t>
      </w:r>
      <w:r w:rsidRPr="00892527">
        <w:rPr>
          <w:b/>
          <w:lang w:eastAsia="zh-CN"/>
        </w:rPr>
        <w:t xml:space="preserve">configured </w:t>
      </w:r>
      <w:r w:rsidRPr="00892527">
        <w:rPr>
          <w:b/>
          <w:color w:val="000000"/>
        </w:rPr>
        <w:t xml:space="preserve">as FR1-FR2 CA or if the </w:t>
      </w:r>
      <w:r w:rsidRPr="00892527">
        <w:rPr>
          <w:b/>
          <w:lang w:eastAsia="zh-CN"/>
        </w:rPr>
        <w:t>PCell/PSCell and the</w:t>
      </w:r>
      <w:r w:rsidRPr="00892527">
        <w:rPr>
          <w:b/>
        </w:rPr>
        <w:t xml:space="preserve"> target</w:t>
      </w:r>
      <w:r w:rsidRPr="00892527">
        <w:rPr>
          <w:b/>
          <w:lang w:eastAsia="zh-CN"/>
        </w:rPr>
        <w:t xml:space="preserve"> SCell are</w:t>
      </w:r>
      <w:r w:rsidRPr="00892527">
        <w:rPr>
          <w:b/>
          <w:color w:val="000000"/>
        </w:rPr>
        <w:t xml:space="preserve"> </w:t>
      </w:r>
      <w:r w:rsidRPr="00892527">
        <w:rPr>
          <w:b/>
          <w:lang w:eastAsia="zh-CN"/>
        </w:rPr>
        <w:t>in a FR2 band pair with</w:t>
      </w:r>
      <w:r w:rsidRPr="00892527">
        <w:rPr>
          <w:rFonts w:ascii="Tms Rmn" w:hAnsi="Tms Rmn"/>
          <w:b/>
        </w:rPr>
        <w:t xml:space="preserve"> independent beam management,</w:t>
      </w:r>
      <w:r w:rsidRPr="00892527">
        <w:rPr>
          <w:b/>
        </w:rPr>
        <w:t xml:space="preserve"> and the target SCell is unknown, </w:t>
      </w:r>
      <w:r w:rsidRPr="00892527">
        <w:rPr>
          <w:b/>
          <w:lang w:val="en-US" w:eastAsia="ja-JP"/>
        </w:rPr>
        <w:t>the beam information is needed to be indicated to NW.</w:t>
      </w:r>
    </w:p>
    <w:p w14:paraId="07B9B723" w14:textId="6AE50F00" w:rsidR="00781EDC" w:rsidRDefault="00781EDC" w:rsidP="00781EDC">
      <w:pPr>
        <w:pStyle w:val="1"/>
        <w:numPr>
          <w:ilvl w:val="1"/>
          <w:numId w:val="1"/>
        </w:numPr>
        <w:spacing w:after="120"/>
        <w:jc w:val="both"/>
        <w:rPr>
          <w:sz w:val="28"/>
          <w:lang w:eastAsia="ja-JP"/>
        </w:rPr>
      </w:pPr>
      <w:r w:rsidRPr="00781EDC">
        <w:rPr>
          <w:sz w:val="28"/>
          <w:lang w:eastAsia="ja-JP"/>
        </w:rPr>
        <w:t>Whether the UL spatial relation should be considered for PUCCH SCell activation</w:t>
      </w:r>
    </w:p>
    <w:p w14:paraId="05CE3275" w14:textId="437DCC4D" w:rsidR="00781EDC" w:rsidRDefault="00B95DD5" w:rsidP="004B070C">
      <w:pPr>
        <w:jc w:val="both"/>
        <w:rPr>
          <w:lang w:eastAsia="ja-JP"/>
        </w:rPr>
      </w:pPr>
      <w:r>
        <w:rPr>
          <w:rFonts w:hint="eastAsia"/>
          <w:lang w:eastAsia="ja-JP"/>
        </w:rPr>
        <w:t>Based on the discussin in 2.1</w:t>
      </w:r>
      <w:r>
        <w:rPr>
          <w:lang w:eastAsia="ja-JP"/>
        </w:rPr>
        <w:t xml:space="preserve">, the UE has to transmit CSI reporting </w:t>
      </w:r>
      <w:r w:rsidRPr="00B95DD5">
        <w:rPr>
          <w:lang w:eastAsia="ja-JP"/>
        </w:rPr>
        <w:t xml:space="preserve">on PUCCH SCell to be activated in the case of the UE </w:t>
      </w:r>
      <w:r>
        <w:rPr>
          <w:lang w:eastAsia="ja-JP"/>
        </w:rPr>
        <w:t xml:space="preserve">not </w:t>
      </w:r>
      <w:r w:rsidRPr="00B95DD5">
        <w:rPr>
          <w:lang w:eastAsia="ja-JP"/>
        </w:rPr>
        <w:t>having a valid TA.</w:t>
      </w:r>
      <w:r>
        <w:rPr>
          <w:lang w:eastAsia="ja-JP"/>
        </w:rPr>
        <w:t xml:space="preserve"> In order to accomplish this procedure, </w:t>
      </w:r>
      <w:r w:rsidRPr="00B95DD5">
        <w:rPr>
          <w:lang w:eastAsia="ja-JP"/>
        </w:rPr>
        <w:t>the UL spatial relation should be considered for PUCCH SCell activation</w:t>
      </w:r>
      <w:r>
        <w:rPr>
          <w:lang w:eastAsia="ja-JP"/>
        </w:rPr>
        <w:t>.</w:t>
      </w:r>
    </w:p>
    <w:p w14:paraId="4AEF95C4" w14:textId="20FFD4BB" w:rsidR="00B95DD5" w:rsidRPr="00B95DD5" w:rsidRDefault="00B95DD5" w:rsidP="004B070C">
      <w:pPr>
        <w:jc w:val="both"/>
        <w:rPr>
          <w:b/>
          <w:lang w:eastAsia="ja-JP"/>
        </w:rPr>
      </w:pPr>
      <w:r>
        <w:rPr>
          <w:b/>
          <w:lang w:eastAsia="ja-JP"/>
        </w:rPr>
        <w:t>Proposal 5: T</w:t>
      </w:r>
      <w:r w:rsidRPr="00B95DD5">
        <w:rPr>
          <w:b/>
          <w:lang w:eastAsia="ja-JP"/>
        </w:rPr>
        <w:t>he UL spatial relation shall be considered for PUCCH SCell activation in the case of the UE not having a valid TA</w:t>
      </w:r>
    </w:p>
    <w:p w14:paraId="2D95F603" w14:textId="41F34675" w:rsidR="00781EDC" w:rsidRDefault="00781EDC" w:rsidP="00781EDC">
      <w:pPr>
        <w:pStyle w:val="1"/>
        <w:numPr>
          <w:ilvl w:val="1"/>
          <w:numId w:val="1"/>
        </w:numPr>
        <w:spacing w:after="120"/>
        <w:jc w:val="both"/>
        <w:rPr>
          <w:sz w:val="28"/>
          <w:lang w:eastAsia="ja-JP"/>
        </w:rPr>
      </w:pPr>
      <w:r w:rsidRPr="00781EDC">
        <w:rPr>
          <w:sz w:val="28"/>
          <w:lang w:eastAsia="ja-JP"/>
        </w:rPr>
        <w:t>The PUCCH SCell activation delay when TA of target PUCCH SCell is valid</w:t>
      </w:r>
    </w:p>
    <w:p w14:paraId="17A54478" w14:textId="71B1C9FC" w:rsidR="00781EDC" w:rsidRDefault="00B95DD5" w:rsidP="004B070C">
      <w:pPr>
        <w:jc w:val="both"/>
        <w:rPr>
          <w:lang w:eastAsia="ja-JP"/>
        </w:rPr>
      </w:pPr>
      <w:r>
        <w:rPr>
          <w:rFonts w:hint="eastAsia"/>
          <w:lang w:eastAsia="ja-JP"/>
        </w:rPr>
        <w:t xml:space="preserve">Based on the discussin in 2.3, the UL spatial relation info has not to be considered </w:t>
      </w:r>
      <w:r w:rsidRPr="00B95DD5">
        <w:rPr>
          <w:lang w:eastAsia="ja-JP"/>
        </w:rPr>
        <w:t>when TA of target PUCCH SCell is valid</w:t>
      </w:r>
      <w:r>
        <w:rPr>
          <w:lang w:eastAsia="ja-JP"/>
        </w:rPr>
        <w:t>. Therefore there should be no delay differences between the normal SCell activation delay and PUCCH SCell activation delay.</w:t>
      </w:r>
    </w:p>
    <w:p w14:paraId="4C9ECAC6" w14:textId="49A3F749" w:rsidR="00B95DD5" w:rsidRPr="00B95DD5" w:rsidRDefault="00B95DD5" w:rsidP="004B070C">
      <w:pPr>
        <w:jc w:val="both"/>
        <w:rPr>
          <w:b/>
          <w:lang w:eastAsia="ja-JP"/>
        </w:rPr>
      </w:pPr>
      <w:r w:rsidRPr="00B95DD5">
        <w:rPr>
          <w:b/>
          <w:lang w:eastAsia="ja-JP"/>
        </w:rPr>
        <w:t>Proposal 6: The PUCCH SCell activation delay when TA of target PUCCH SCell is valid is same as the normal SCell activation delay in TS38.133 section 8.3.2 which is ((T</w:t>
      </w:r>
      <w:r w:rsidRPr="00B95DD5">
        <w:rPr>
          <w:b/>
          <w:vertAlign w:val="subscript"/>
          <w:lang w:eastAsia="ja-JP"/>
        </w:rPr>
        <w:t xml:space="preserve">HARQ </w:t>
      </w:r>
      <w:r w:rsidRPr="00B95DD5">
        <w:rPr>
          <w:b/>
          <w:lang w:eastAsia="ja-JP"/>
        </w:rPr>
        <w:t>+ T</w:t>
      </w:r>
      <w:r w:rsidRPr="00B95DD5">
        <w:rPr>
          <w:b/>
          <w:vertAlign w:val="subscript"/>
          <w:lang w:eastAsia="ja-JP"/>
        </w:rPr>
        <w:t xml:space="preserve">activation_time </w:t>
      </w:r>
      <w:r w:rsidRPr="00B95DD5">
        <w:rPr>
          <w:b/>
          <w:lang w:eastAsia="ja-JP"/>
        </w:rPr>
        <w:t>+T</w:t>
      </w:r>
      <w:r w:rsidRPr="00B95DD5">
        <w:rPr>
          <w:b/>
          <w:vertAlign w:val="subscript"/>
          <w:lang w:eastAsia="ja-JP"/>
        </w:rPr>
        <w:t>CSI_Reporting</w:t>
      </w:r>
      <w:r w:rsidRPr="00B95DD5">
        <w:rPr>
          <w:b/>
          <w:lang w:eastAsia="ja-JP"/>
        </w:rPr>
        <w:t>)/ NR slot length)</w:t>
      </w:r>
    </w:p>
    <w:p w14:paraId="7D25615A" w14:textId="27B83B65" w:rsidR="00781EDC" w:rsidRDefault="00781EDC" w:rsidP="00781EDC">
      <w:pPr>
        <w:pStyle w:val="1"/>
        <w:numPr>
          <w:ilvl w:val="1"/>
          <w:numId w:val="1"/>
        </w:numPr>
        <w:spacing w:after="120"/>
        <w:jc w:val="both"/>
        <w:rPr>
          <w:sz w:val="28"/>
          <w:lang w:eastAsia="ja-JP"/>
        </w:rPr>
      </w:pPr>
      <w:r w:rsidRPr="00781EDC">
        <w:rPr>
          <w:sz w:val="28"/>
          <w:lang w:eastAsia="ja-JP"/>
        </w:rPr>
        <w:t>The additional delay parts for NR PUCCH SCell activation with invalid TA</w:t>
      </w:r>
    </w:p>
    <w:p w14:paraId="15E3A02F" w14:textId="779BA743" w:rsidR="00781EDC" w:rsidRDefault="00BA2C51" w:rsidP="004B070C">
      <w:pPr>
        <w:jc w:val="both"/>
        <w:rPr>
          <w:lang w:eastAsia="ja-JP"/>
        </w:rPr>
      </w:pPr>
      <w:r>
        <w:rPr>
          <w:rFonts w:hint="eastAsia"/>
          <w:lang w:eastAsia="ja-JP"/>
        </w:rPr>
        <w:t xml:space="preserve">The difference between PUCCH SCell activation with valid TA and invalid TA is </w:t>
      </w:r>
      <w:r>
        <w:rPr>
          <w:lang w:eastAsia="ja-JP"/>
        </w:rPr>
        <w:t xml:space="preserve">the additional delay related to the RA procedure for TA value update. </w:t>
      </w:r>
      <w:r w:rsidR="004E1A1D">
        <w:rPr>
          <w:lang w:eastAsia="ja-JP"/>
        </w:rPr>
        <w:t>According to the LTE specification specified in TS 36.133, the delay factors are as follows:</w:t>
      </w:r>
    </w:p>
    <w:p w14:paraId="296CB386" w14:textId="3BB91E36" w:rsidR="004E1A1D" w:rsidRDefault="004E1A1D" w:rsidP="004E1A1D">
      <w:pPr>
        <w:pStyle w:val="afc"/>
        <w:numPr>
          <w:ilvl w:val="0"/>
          <w:numId w:val="46"/>
        </w:numPr>
        <w:jc w:val="both"/>
        <w:rPr>
          <w:lang w:eastAsia="ja-JP"/>
        </w:rPr>
      </w:pPr>
      <w:r>
        <w:rPr>
          <w:rFonts w:hint="eastAsia"/>
          <w:lang w:eastAsia="ja-JP"/>
        </w:rPr>
        <w:t xml:space="preserve">Downlink action complation </w:t>
      </w:r>
      <w:r w:rsidR="001073FF">
        <w:rPr>
          <w:lang w:eastAsia="ja-JP"/>
        </w:rPr>
        <w:t xml:space="preserve">delay </w:t>
      </w:r>
      <w:r>
        <w:rPr>
          <w:rFonts w:hint="eastAsia"/>
          <w:lang w:eastAsia="ja-JP"/>
        </w:rPr>
        <w:t>related to the SCell activation command for the SCell being activated on the PUCCH SCell</w:t>
      </w:r>
    </w:p>
    <w:p w14:paraId="17660EBD" w14:textId="56295F82" w:rsidR="004E1A1D" w:rsidRDefault="004E1A1D" w:rsidP="004E1A1D">
      <w:pPr>
        <w:pStyle w:val="afc"/>
        <w:numPr>
          <w:ilvl w:val="0"/>
          <w:numId w:val="46"/>
        </w:numPr>
        <w:jc w:val="both"/>
        <w:rPr>
          <w:lang w:eastAsia="ja-JP"/>
        </w:rPr>
      </w:pPr>
      <w:r>
        <w:rPr>
          <w:lang w:eastAsia="ja-JP"/>
        </w:rPr>
        <w:t>Up</w:t>
      </w:r>
      <w:r>
        <w:rPr>
          <w:rFonts w:hint="eastAsia"/>
          <w:lang w:eastAsia="ja-JP"/>
        </w:rPr>
        <w:t xml:space="preserve">link action complation </w:t>
      </w:r>
      <w:r w:rsidR="001073FF">
        <w:rPr>
          <w:lang w:eastAsia="ja-JP"/>
        </w:rPr>
        <w:t xml:space="preserve">delay </w:t>
      </w:r>
      <w:r>
        <w:rPr>
          <w:rFonts w:hint="eastAsia"/>
          <w:lang w:eastAsia="ja-JP"/>
        </w:rPr>
        <w:t>related to the SCell activation command for the SCell being activated on the PUCCH SCell</w:t>
      </w:r>
    </w:p>
    <w:p w14:paraId="60ADBA31" w14:textId="579BED71" w:rsidR="004E1A1D" w:rsidRDefault="004E1A1D" w:rsidP="004E1A1D">
      <w:pPr>
        <w:pStyle w:val="afc"/>
        <w:numPr>
          <w:ilvl w:val="0"/>
          <w:numId w:val="46"/>
        </w:numPr>
        <w:jc w:val="both"/>
        <w:rPr>
          <w:lang w:eastAsia="ja-JP"/>
        </w:rPr>
      </w:pPr>
      <w:r>
        <w:rPr>
          <w:lang w:eastAsia="ja-JP"/>
        </w:rPr>
        <w:t>D</w:t>
      </w:r>
      <w:r w:rsidRPr="004E1A1D">
        <w:rPr>
          <w:lang w:eastAsia="ja-JP"/>
        </w:rPr>
        <w:t>elay uncertainty in acquiring the first available PRACH occasion in the PUCCH SCell</w:t>
      </w:r>
      <w:r>
        <w:rPr>
          <w:lang w:eastAsia="ja-JP"/>
        </w:rPr>
        <w:t xml:space="preserve"> (T</w:t>
      </w:r>
      <w:r w:rsidRPr="004E1A1D">
        <w:rPr>
          <w:vertAlign w:val="subscript"/>
          <w:lang w:eastAsia="ja-JP"/>
        </w:rPr>
        <w:t>1</w:t>
      </w:r>
      <w:r>
        <w:rPr>
          <w:lang w:eastAsia="ja-JP"/>
        </w:rPr>
        <w:t>)</w:t>
      </w:r>
    </w:p>
    <w:p w14:paraId="705EA378" w14:textId="2C4DC15F" w:rsidR="004E1A1D" w:rsidRDefault="004E1A1D" w:rsidP="004E1A1D">
      <w:pPr>
        <w:pStyle w:val="afc"/>
        <w:numPr>
          <w:ilvl w:val="0"/>
          <w:numId w:val="46"/>
        </w:numPr>
        <w:jc w:val="both"/>
        <w:rPr>
          <w:lang w:eastAsia="ja-JP"/>
        </w:rPr>
      </w:pPr>
      <w:r>
        <w:rPr>
          <w:lang w:eastAsia="ja-JP"/>
        </w:rPr>
        <w:t>Delay for obtaining a valid TA command for the sTAG to which the SCell configured with PUCCH belongs (T</w:t>
      </w:r>
      <w:r>
        <w:rPr>
          <w:vertAlign w:val="subscript"/>
          <w:lang w:eastAsia="ja-JP"/>
        </w:rPr>
        <w:t>2</w:t>
      </w:r>
      <w:r>
        <w:rPr>
          <w:lang w:eastAsia="ja-JP"/>
        </w:rPr>
        <w:t>)</w:t>
      </w:r>
    </w:p>
    <w:p w14:paraId="34769297" w14:textId="4B969604" w:rsidR="004E1A1D" w:rsidRDefault="004E1A1D" w:rsidP="004E1A1D">
      <w:pPr>
        <w:pStyle w:val="afc"/>
        <w:numPr>
          <w:ilvl w:val="0"/>
          <w:numId w:val="46"/>
        </w:numPr>
        <w:jc w:val="both"/>
        <w:rPr>
          <w:lang w:eastAsia="ja-JP"/>
        </w:rPr>
      </w:pPr>
      <w:r>
        <w:rPr>
          <w:lang w:eastAsia="ja-JP"/>
        </w:rPr>
        <w:t>D</w:t>
      </w:r>
      <w:r w:rsidRPr="004E1A1D">
        <w:rPr>
          <w:lang w:eastAsia="ja-JP"/>
        </w:rPr>
        <w:t>elay for app</w:t>
      </w:r>
      <w:r>
        <w:rPr>
          <w:lang w:eastAsia="ja-JP"/>
        </w:rPr>
        <w:t>lying the received TA for uplink</w:t>
      </w:r>
      <w:r w:rsidRPr="004E1A1D">
        <w:rPr>
          <w:lang w:eastAsia="ja-JP"/>
        </w:rPr>
        <w:t xml:space="preserve"> transmission</w:t>
      </w:r>
      <w:r>
        <w:rPr>
          <w:lang w:eastAsia="ja-JP"/>
        </w:rPr>
        <w:t xml:space="preserve"> (T</w:t>
      </w:r>
      <w:r>
        <w:rPr>
          <w:vertAlign w:val="subscript"/>
          <w:lang w:eastAsia="ja-JP"/>
        </w:rPr>
        <w:t>3</w:t>
      </w:r>
      <w:r>
        <w:rPr>
          <w:lang w:eastAsia="ja-JP"/>
        </w:rPr>
        <w:t>)</w:t>
      </w:r>
    </w:p>
    <w:p w14:paraId="6B05FA48" w14:textId="2937017F" w:rsidR="004E1A1D" w:rsidRDefault="001073FF" w:rsidP="004E1A1D">
      <w:pPr>
        <w:jc w:val="both"/>
        <w:rPr>
          <w:lang w:eastAsia="ja-JP"/>
        </w:rPr>
      </w:pPr>
      <w:r>
        <w:rPr>
          <w:rFonts w:hint="eastAsia"/>
          <w:lang w:eastAsia="ja-JP"/>
        </w:rPr>
        <w:t>B</w:t>
      </w:r>
      <w:r>
        <w:rPr>
          <w:lang w:eastAsia="ja-JP"/>
        </w:rPr>
        <w:t>ased on the discussion in 2.2, the downlink action completion delay is already included in normal</w:t>
      </w:r>
      <w:r w:rsidR="00034C48">
        <w:rPr>
          <w:lang w:eastAsia="ja-JP"/>
        </w:rPr>
        <w:t xml:space="preserve"> SCell activation delay. Although</w:t>
      </w:r>
      <w:r>
        <w:rPr>
          <w:lang w:eastAsia="ja-JP"/>
        </w:rPr>
        <w:t xml:space="preserve"> the UL spatial relation should be </w:t>
      </w:r>
      <w:r w:rsidR="00034C48">
        <w:rPr>
          <w:lang w:eastAsia="ja-JP"/>
        </w:rPr>
        <w:t>considered for the uplink action completion, it can be ignored thanks to the beam correspondence. Therefore T</w:t>
      </w:r>
      <w:r w:rsidR="00034C48">
        <w:rPr>
          <w:vertAlign w:val="subscript"/>
          <w:lang w:eastAsia="ja-JP"/>
        </w:rPr>
        <w:t>1</w:t>
      </w:r>
      <w:r w:rsidR="00034C48">
        <w:rPr>
          <w:lang w:eastAsia="ja-JP"/>
        </w:rPr>
        <w:t>/T</w:t>
      </w:r>
      <w:r w:rsidR="00034C48">
        <w:rPr>
          <w:vertAlign w:val="subscript"/>
          <w:lang w:eastAsia="ja-JP"/>
        </w:rPr>
        <w:t>2</w:t>
      </w:r>
      <w:r w:rsidR="00034C48">
        <w:rPr>
          <w:lang w:eastAsia="ja-JP"/>
        </w:rPr>
        <w:t>/T</w:t>
      </w:r>
      <w:r w:rsidR="00034C48">
        <w:rPr>
          <w:vertAlign w:val="subscript"/>
          <w:lang w:eastAsia="ja-JP"/>
        </w:rPr>
        <w:t>3</w:t>
      </w:r>
      <w:r w:rsidR="00034C48">
        <w:rPr>
          <w:lang w:eastAsia="ja-JP"/>
        </w:rPr>
        <w:t xml:space="preserve"> is reused for NR PUCCH SCell activation with invalid TA.</w:t>
      </w:r>
    </w:p>
    <w:p w14:paraId="6D0F8CE2" w14:textId="77777777" w:rsidR="00034C48" w:rsidRPr="00034C48" w:rsidRDefault="00034C48" w:rsidP="00034C48">
      <w:pPr>
        <w:jc w:val="both"/>
        <w:rPr>
          <w:b/>
          <w:lang w:eastAsia="ja-JP"/>
        </w:rPr>
      </w:pPr>
      <w:r w:rsidRPr="00034C48">
        <w:rPr>
          <w:b/>
          <w:lang w:eastAsia="ja-JP"/>
        </w:rPr>
        <w:t>Proposal 7: The following three additional delay parts (T</w:t>
      </w:r>
      <w:r w:rsidRPr="007F10DA">
        <w:rPr>
          <w:b/>
          <w:vertAlign w:val="subscript"/>
          <w:lang w:eastAsia="ja-JP"/>
        </w:rPr>
        <w:t>1</w:t>
      </w:r>
      <w:r w:rsidRPr="00034C48">
        <w:rPr>
          <w:b/>
          <w:lang w:eastAsia="ja-JP"/>
        </w:rPr>
        <w:t>/T</w:t>
      </w:r>
      <w:r w:rsidRPr="007F10DA">
        <w:rPr>
          <w:b/>
          <w:vertAlign w:val="subscript"/>
          <w:lang w:eastAsia="ja-JP"/>
        </w:rPr>
        <w:t>2</w:t>
      </w:r>
      <w:r w:rsidRPr="00034C48">
        <w:rPr>
          <w:b/>
          <w:lang w:eastAsia="ja-JP"/>
        </w:rPr>
        <w:t>/T</w:t>
      </w:r>
      <w:r w:rsidRPr="007F10DA">
        <w:rPr>
          <w:b/>
          <w:vertAlign w:val="subscript"/>
          <w:lang w:eastAsia="ja-JP"/>
        </w:rPr>
        <w:t>3</w:t>
      </w:r>
      <w:r w:rsidRPr="00034C48">
        <w:rPr>
          <w:b/>
          <w:lang w:eastAsia="ja-JP"/>
        </w:rPr>
        <w:t>) in LTE PUCCH SCell activation with invalid TA could be reused for NR PUCCH SCell activation with invalid TA.</w:t>
      </w:r>
    </w:p>
    <w:p w14:paraId="089CAD33" w14:textId="72E879B0" w:rsidR="00034C48" w:rsidRPr="00034C48" w:rsidRDefault="00034C48" w:rsidP="00034C48">
      <w:pPr>
        <w:pStyle w:val="afc"/>
        <w:numPr>
          <w:ilvl w:val="0"/>
          <w:numId w:val="46"/>
        </w:numPr>
        <w:jc w:val="both"/>
        <w:rPr>
          <w:b/>
          <w:lang w:eastAsia="ja-JP"/>
        </w:rPr>
      </w:pPr>
      <w:r w:rsidRPr="00034C48">
        <w:rPr>
          <w:b/>
          <w:lang w:eastAsia="ja-JP"/>
        </w:rPr>
        <w:t>the delay uncertainty in acquiring the first available PRACH occasion in the PUCCH SCell</w:t>
      </w:r>
      <w:r w:rsidR="007F10DA" w:rsidRPr="00034C48">
        <w:rPr>
          <w:b/>
          <w:lang w:eastAsia="ja-JP"/>
        </w:rPr>
        <w:t xml:space="preserve"> (T</w:t>
      </w:r>
      <w:r w:rsidR="007F10DA" w:rsidRPr="007F10DA">
        <w:rPr>
          <w:b/>
          <w:vertAlign w:val="subscript"/>
          <w:lang w:eastAsia="ja-JP"/>
        </w:rPr>
        <w:t>1</w:t>
      </w:r>
      <w:r w:rsidR="007F10DA" w:rsidRPr="00034C48">
        <w:rPr>
          <w:b/>
          <w:lang w:eastAsia="ja-JP"/>
        </w:rPr>
        <w:t>)</w:t>
      </w:r>
    </w:p>
    <w:p w14:paraId="7DAD21B7" w14:textId="506A4994" w:rsidR="00034C48" w:rsidRPr="00034C48" w:rsidRDefault="00034C48" w:rsidP="00034C48">
      <w:pPr>
        <w:pStyle w:val="afc"/>
        <w:numPr>
          <w:ilvl w:val="0"/>
          <w:numId w:val="46"/>
        </w:numPr>
        <w:jc w:val="both"/>
        <w:rPr>
          <w:b/>
          <w:lang w:eastAsia="ja-JP"/>
        </w:rPr>
      </w:pPr>
      <w:r w:rsidRPr="00034C48">
        <w:rPr>
          <w:b/>
          <w:lang w:eastAsia="ja-JP"/>
        </w:rPr>
        <w:t>the delay for obtaining a valid TA command for the sTAG</w:t>
      </w:r>
      <w:r w:rsidR="007F10DA" w:rsidRPr="00034C48">
        <w:rPr>
          <w:b/>
          <w:lang w:eastAsia="ja-JP"/>
        </w:rPr>
        <w:t xml:space="preserve"> (T</w:t>
      </w:r>
      <w:r w:rsidR="007F10DA" w:rsidRPr="007F10DA">
        <w:rPr>
          <w:b/>
          <w:vertAlign w:val="subscript"/>
          <w:lang w:eastAsia="ja-JP"/>
        </w:rPr>
        <w:t>2</w:t>
      </w:r>
      <w:r w:rsidR="007F10DA" w:rsidRPr="00034C48">
        <w:rPr>
          <w:b/>
          <w:lang w:eastAsia="ja-JP"/>
        </w:rPr>
        <w:t>)</w:t>
      </w:r>
    </w:p>
    <w:p w14:paraId="3E4135AF" w14:textId="2BDD9E56" w:rsidR="00034C48" w:rsidRDefault="00034C48" w:rsidP="00034C48">
      <w:pPr>
        <w:pStyle w:val="afc"/>
        <w:numPr>
          <w:ilvl w:val="0"/>
          <w:numId w:val="46"/>
        </w:numPr>
        <w:jc w:val="both"/>
        <w:rPr>
          <w:b/>
          <w:lang w:eastAsia="ja-JP"/>
        </w:rPr>
      </w:pPr>
      <w:r w:rsidRPr="00034C48">
        <w:rPr>
          <w:b/>
          <w:lang w:eastAsia="ja-JP"/>
        </w:rPr>
        <w:t>the delay for app</w:t>
      </w:r>
      <w:r>
        <w:rPr>
          <w:b/>
          <w:lang w:eastAsia="ja-JP"/>
        </w:rPr>
        <w:t>lying the received TA for uplink</w:t>
      </w:r>
      <w:r w:rsidRPr="00034C48">
        <w:rPr>
          <w:b/>
          <w:lang w:eastAsia="ja-JP"/>
        </w:rPr>
        <w:t xml:space="preserve"> transmission</w:t>
      </w:r>
      <w:r w:rsidR="007F10DA" w:rsidRPr="00034C48">
        <w:rPr>
          <w:b/>
          <w:lang w:eastAsia="ja-JP"/>
        </w:rPr>
        <w:t xml:space="preserve"> (T</w:t>
      </w:r>
      <w:r w:rsidR="007F10DA" w:rsidRPr="007F10DA">
        <w:rPr>
          <w:b/>
          <w:vertAlign w:val="subscript"/>
          <w:lang w:eastAsia="ja-JP"/>
        </w:rPr>
        <w:t>3</w:t>
      </w:r>
      <w:r w:rsidR="007F10DA" w:rsidRPr="00034C48">
        <w:rPr>
          <w:b/>
          <w:lang w:eastAsia="ja-JP"/>
        </w:rPr>
        <w:t>)</w:t>
      </w:r>
    </w:p>
    <w:p w14:paraId="5C48EBE7" w14:textId="0E93DA2E" w:rsidR="007F10DA" w:rsidRDefault="002803D6" w:rsidP="007F10DA">
      <w:pPr>
        <w:jc w:val="both"/>
        <w:rPr>
          <w:lang w:eastAsia="ja-JP"/>
        </w:rPr>
      </w:pPr>
      <w:r>
        <w:rPr>
          <w:lang w:eastAsia="ja-JP"/>
        </w:rPr>
        <w:lastRenderedPageBreak/>
        <w:t xml:space="preserve">Although </w:t>
      </w:r>
      <w:r w:rsidR="007F10DA">
        <w:rPr>
          <w:rFonts w:hint="eastAsia"/>
          <w:lang w:eastAsia="ja-JP"/>
        </w:rPr>
        <w:t>PRACH occasion for each PRACH configuration index</w:t>
      </w:r>
      <w:r>
        <w:rPr>
          <w:lang w:eastAsia="ja-JP"/>
        </w:rPr>
        <w:t xml:space="preserve"> is varied as listed in TS 38.211, the maximum duration is 160ms (1 occasion every 16SFN) for FR1 </w:t>
      </w:r>
      <w:r w:rsidR="00E22CBC">
        <w:rPr>
          <w:lang w:eastAsia="ja-JP"/>
        </w:rPr>
        <w:t>both paired/unpaired spectrum</w:t>
      </w:r>
      <w:r>
        <w:rPr>
          <w:lang w:eastAsia="ja-JP"/>
        </w:rPr>
        <w:t xml:space="preserve"> and </w:t>
      </w:r>
      <w:r w:rsidR="005850C9">
        <w:rPr>
          <w:lang w:eastAsia="ja-JP"/>
        </w:rPr>
        <w:t>151ms (slot #</w:t>
      </w:r>
      <w:r w:rsidR="005850C9" w:rsidRPr="00916F30">
        <w:rPr>
          <w:rFonts w:eastAsia="Batang"/>
        </w:rPr>
        <w:t>4,9,14,19,24,29,34,39</w:t>
      </w:r>
      <w:r w:rsidR="005850C9">
        <w:rPr>
          <w:rFonts w:eastAsia="Batang"/>
        </w:rPr>
        <w:t xml:space="preserve"> every 16SFN</w:t>
      </w:r>
      <w:r w:rsidR="005850C9">
        <w:rPr>
          <w:lang w:eastAsia="ja-JP"/>
        </w:rPr>
        <w:t xml:space="preserve">) </w:t>
      </w:r>
      <w:r>
        <w:rPr>
          <w:lang w:eastAsia="ja-JP"/>
        </w:rPr>
        <w:t>value</w:t>
      </w:r>
      <w:r w:rsidR="00D93706">
        <w:rPr>
          <w:lang w:eastAsia="ja-JP"/>
        </w:rPr>
        <w:t>. Therefore the</w:t>
      </w:r>
      <w:r>
        <w:rPr>
          <w:lang w:eastAsia="ja-JP"/>
        </w:rPr>
        <w:t xml:space="preserve"> </w:t>
      </w:r>
      <w:r w:rsidR="00D93706">
        <w:rPr>
          <w:lang w:eastAsia="ja-JP"/>
        </w:rPr>
        <w:t xml:space="preserve">value of </w:t>
      </w:r>
      <w:r>
        <w:rPr>
          <w:lang w:eastAsia="ja-JP"/>
        </w:rPr>
        <w:t>T</w:t>
      </w:r>
      <w:r w:rsidRPr="002803D6">
        <w:rPr>
          <w:vertAlign w:val="subscript"/>
          <w:lang w:eastAsia="ja-JP"/>
        </w:rPr>
        <w:t>1</w:t>
      </w:r>
      <w:r>
        <w:rPr>
          <w:lang w:eastAsia="ja-JP"/>
        </w:rPr>
        <w:t xml:space="preserve"> </w:t>
      </w:r>
      <w:r w:rsidR="00D93706">
        <w:rPr>
          <w:lang w:eastAsia="ja-JP"/>
        </w:rPr>
        <w:t>shall be included this FR1/FR2 difference.</w:t>
      </w:r>
    </w:p>
    <w:p w14:paraId="7F6FDCA6" w14:textId="590B1926" w:rsidR="00D93706" w:rsidRDefault="00D93706" w:rsidP="007F10DA">
      <w:pPr>
        <w:jc w:val="both"/>
        <w:rPr>
          <w:b/>
          <w:lang w:eastAsia="ja-JP"/>
        </w:rPr>
      </w:pPr>
      <w:r w:rsidRPr="00D93706">
        <w:rPr>
          <w:b/>
          <w:lang w:eastAsia="ja-JP"/>
        </w:rPr>
        <w:t>Observation 4: The maximum duration is 160ms (1 occasion every 16SFN) for FR1 both paired/unpaired spectrumthe and 151ms (slot #</w:t>
      </w:r>
      <w:r w:rsidRPr="00D93706">
        <w:rPr>
          <w:rFonts w:eastAsia="Batang"/>
          <w:b/>
        </w:rPr>
        <w:t>4,9,14,19,24,29,34,39 every 16SFN</w:t>
      </w:r>
      <w:r w:rsidRPr="00D93706">
        <w:rPr>
          <w:b/>
          <w:lang w:eastAsia="ja-JP"/>
        </w:rPr>
        <w:t>) value.</w:t>
      </w:r>
    </w:p>
    <w:p w14:paraId="19D0B148" w14:textId="5D0BC534" w:rsidR="00D93706" w:rsidRPr="0056126B" w:rsidRDefault="00D93706" w:rsidP="0056126B">
      <w:pPr>
        <w:jc w:val="both"/>
        <w:rPr>
          <w:b/>
          <w:lang w:eastAsia="ja-JP"/>
        </w:rPr>
      </w:pPr>
      <w:r w:rsidRPr="00D93706">
        <w:rPr>
          <w:b/>
          <w:lang w:eastAsia="ja-JP"/>
        </w:rPr>
        <w:t xml:space="preserve">Proposal 8: </w:t>
      </w:r>
      <w:r w:rsidRPr="0056126B">
        <w:rPr>
          <w:b/>
          <w:lang w:eastAsia="ja-JP"/>
        </w:rPr>
        <w:t>T</w:t>
      </w:r>
      <w:r w:rsidRPr="0056126B">
        <w:rPr>
          <w:b/>
          <w:vertAlign w:val="subscript"/>
          <w:lang w:eastAsia="ja-JP"/>
        </w:rPr>
        <w:t>1</w:t>
      </w:r>
      <w:r w:rsidRPr="0056126B">
        <w:rPr>
          <w:b/>
          <w:lang w:eastAsia="ja-JP"/>
        </w:rPr>
        <w:t xml:space="preserve"> is the delay uncertainty in acquiring the first available PRACH occasion in the PUCCH SCell. T</w:t>
      </w:r>
      <w:r w:rsidRPr="0056126B">
        <w:rPr>
          <w:b/>
          <w:vertAlign w:val="subscript"/>
          <w:lang w:eastAsia="ja-JP"/>
        </w:rPr>
        <w:t>1</w:t>
      </w:r>
      <w:r w:rsidRPr="0056126B">
        <w:rPr>
          <w:b/>
          <w:lang w:eastAsia="ja-JP"/>
        </w:rPr>
        <w:t xml:space="preserve"> is up to 160ms for FR1 and 151ms for FR2 and the actual value of T1 shall depend upon the PRACH configuration used in the PUCCH SCell.</w:t>
      </w:r>
    </w:p>
    <w:p w14:paraId="27993D73" w14:textId="7EFAEB73" w:rsidR="00D93706" w:rsidRDefault="0056126B" w:rsidP="00D93706">
      <w:pPr>
        <w:jc w:val="both"/>
        <w:rPr>
          <w:lang w:eastAsia="ja-JP"/>
        </w:rPr>
      </w:pPr>
      <w:r>
        <w:rPr>
          <w:lang w:eastAsia="ja-JP"/>
        </w:rPr>
        <w:t>For T</w:t>
      </w:r>
      <w:r w:rsidRPr="0056126B">
        <w:rPr>
          <w:vertAlign w:val="subscript"/>
          <w:lang w:eastAsia="ja-JP"/>
        </w:rPr>
        <w:t>2</w:t>
      </w:r>
      <w:r>
        <w:rPr>
          <w:lang w:eastAsia="ja-JP"/>
        </w:rPr>
        <w:t xml:space="preserve"> and T</w:t>
      </w:r>
      <w:r w:rsidRPr="0056126B">
        <w:rPr>
          <w:vertAlign w:val="subscript"/>
          <w:lang w:eastAsia="ja-JP"/>
        </w:rPr>
        <w:t>3</w:t>
      </w:r>
      <w:r>
        <w:rPr>
          <w:lang w:eastAsia="ja-JP"/>
        </w:rPr>
        <w:t xml:space="preserve">, </w:t>
      </w:r>
      <w:r w:rsidR="00466C94">
        <w:rPr>
          <w:lang w:eastAsia="ja-JP"/>
        </w:rPr>
        <w:t>basically the values can be reused however SCS configuration shall be additionally considered for NR PUCCH SCell activation.</w:t>
      </w:r>
    </w:p>
    <w:p w14:paraId="7B27A70A" w14:textId="1266FF52" w:rsidR="00466C94" w:rsidRPr="00466C94" w:rsidRDefault="00466C94" w:rsidP="00D93706">
      <w:pPr>
        <w:jc w:val="both"/>
        <w:rPr>
          <w:b/>
          <w:lang w:eastAsia="ja-JP"/>
        </w:rPr>
      </w:pPr>
      <w:r w:rsidRPr="00466C94">
        <w:rPr>
          <w:b/>
          <w:lang w:eastAsia="ja-JP"/>
        </w:rPr>
        <w:t>Proposal 9: The value of T</w:t>
      </w:r>
      <w:r w:rsidRPr="006B733A">
        <w:rPr>
          <w:b/>
          <w:vertAlign w:val="subscript"/>
          <w:lang w:eastAsia="ja-JP"/>
        </w:rPr>
        <w:t>2</w:t>
      </w:r>
      <w:r w:rsidRPr="00466C94">
        <w:rPr>
          <w:b/>
          <w:lang w:eastAsia="ja-JP"/>
        </w:rPr>
        <w:t xml:space="preserve"> and T</w:t>
      </w:r>
      <w:r w:rsidRPr="006B733A">
        <w:rPr>
          <w:b/>
          <w:vertAlign w:val="subscript"/>
          <w:lang w:eastAsia="ja-JP"/>
        </w:rPr>
        <w:t>3</w:t>
      </w:r>
      <w:r w:rsidRPr="00466C94">
        <w:rPr>
          <w:b/>
          <w:lang w:eastAsia="ja-JP"/>
        </w:rPr>
        <w:t xml:space="preserve"> shall include the effect of SCS configuration.</w:t>
      </w:r>
    </w:p>
    <w:p w14:paraId="145DAC68" w14:textId="49F3AE74" w:rsidR="00466C94" w:rsidRPr="00466C94" w:rsidRDefault="00466C94" w:rsidP="00466C94">
      <w:pPr>
        <w:jc w:val="both"/>
        <w:rPr>
          <w:b/>
          <w:lang w:eastAsia="ja-JP"/>
        </w:rPr>
      </w:pPr>
      <w:r w:rsidRPr="00466C94">
        <w:rPr>
          <w:b/>
          <w:lang w:eastAsia="ja-JP"/>
        </w:rPr>
        <w:t>Proposal 10: T</w:t>
      </w:r>
      <w:r w:rsidRPr="006B733A">
        <w:rPr>
          <w:b/>
          <w:vertAlign w:val="subscript"/>
          <w:lang w:eastAsia="ja-JP"/>
        </w:rPr>
        <w:t>2</w:t>
      </w:r>
      <w:r w:rsidRPr="00466C94">
        <w:rPr>
          <w:b/>
          <w:lang w:eastAsia="ja-JP"/>
        </w:rPr>
        <w:t xml:space="preserve"> is the delay for obtaining a valid TA command for the sTAG to which the SCell configured with PUCCH</w:t>
      </w:r>
      <w:r w:rsidRPr="00466C94">
        <w:rPr>
          <w:rFonts w:hint="eastAsia"/>
          <w:b/>
          <w:lang w:eastAsia="ja-JP"/>
        </w:rPr>
        <w:t xml:space="preserve"> </w:t>
      </w:r>
      <w:r w:rsidRPr="00466C94">
        <w:rPr>
          <w:b/>
          <w:lang w:eastAsia="ja-JP"/>
        </w:rPr>
        <w:t>belongs. T</w:t>
      </w:r>
      <w:r w:rsidRPr="006B733A">
        <w:rPr>
          <w:b/>
          <w:vertAlign w:val="subscript"/>
          <w:lang w:eastAsia="ja-JP"/>
        </w:rPr>
        <w:t>2</w:t>
      </w:r>
      <w:r w:rsidRPr="00466C94">
        <w:rPr>
          <w:b/>
          <w:lang w:eastAsia="ja-JP"/>
        </w:rPr>
        <w:t xml:space="preserve"> is up to 13ms </w:t>
      </w:r>
      <w:r w:rsidR="006B733A">
        <w:rPr>
          <w:b/>
          <w:lang w:eastAsia="ja-JP"/>
        </w:rPr>
        <w:t>/ (</w:t>
      </w:r>
      <w:r w:rsidR="006B733A" w:rsidRPr="006B733A">
        <w:rPr>
          <w:b/>
          <w:lang w:eastAsia="ja-JP"/>
        </w:rPr>
        <w:t>μ</w:t>
      </w:r>
      <w:r w:rsidR="006B733A">
        <w:rPr>
          <w:b/>
          <w:lang w:eastAsia="ja-JP"/>
        </w:rPr>
        <w:t xml:space="preserve">+1) where </w:t>
      </w:r>
      <w:r w:rsidR="006B733A" w:rsidRPr="006B733A">
        <w:rPr>
          <w:b/>
          <w:lang w:eastAsia="ja-JP"/>
        </w:rPr>
        <w:t>μ</w:t>
      </w:r>
      <w:r w:rsidR="006B733A">
        <w:rPr>
          <w:b/>
          <w:lang w:eastAsia="ja-JP"/>
        </w:rPr>
        <w:t xml:space="preserve"> is the SCS configuration index</w:t>
      </w:r>
      <w:r w:rsidRPr="00466C94">
        <w:rPr>
          <w:b/>
          <w:lang w:eastAsia="ja-JP"/>
        </w:rPr>
        <w:t>.</w:t>
      </w:r>
    </w:p>
    <w:p w14:paraId="51D26A22" w14:textId="2B3215C4" w:rsidR="00781EDC" w:rsidRPr="00C06056" w:rsidRDefault="00466C94" w:rsidP="004B070C">
      <w:pPr>
        <w:jc w:val="both"/>
        <w:rPr>
          <w:b/>
          <w:lang w:eastAsia="ja-JP"/>
        </w:rPr>
      </w:pPr>
      <w:r w:rsidRPr="00466C94">
        <w:rPr>
          <w:b/>
          <w:lang w:eastAsia="ja-JP"/>
        </w:rPr>
        <w:t>Proposal 11: T</w:t>
      </w:r>
      <w:r w:rsidRPr="006B733A">
        <w:rPr>
          <w:b/>
          <w:vertAlign w:val="subscript"/>
          <w:lang w:eastAsia="ja-JP"/>
        </w:rPr>
        <w:t>3</w:t>
      </w:r>
      <w:r w:rsidRPr="00466C94">
        <w:rPr>
          <w:b/>
          <w:lang w:eastAsia="ja-JP"/>
        </w:rPr>
        <w:t xml:space="preserve"> is the delay for applying the received TA for upling transmission. T</w:t>
      </w:r>
      <w:r w:rsidRPr="006B733A">
        <w:rPr>
          <w:b/>
          <w:vertAlign w:val="subscript"/>
          <w:lang w:eastAsia="ja-JP"/>
        </w:rPr>
        <w:t>3</w:t>
      </w:r>
      <w:r w:rsidRPr="00466C94">
        <w:rPr>
          <w:b/>
          <w:lang w:eastAsia="ja-JP"/>
        </w:rPr>
        <w:t xml:space="preserve"> is 6ms / </w:t>
      </w:r>
      <w:r w:rsidR="006B733A">
        <w:rPr>
          <w:b/>
          <w:lang w:eastAsia="ja-JP"/>
        </w:rPr>
        <w:t>(</w:t>
      </w:r>
      <w:r w:rsidR="006B733A" w:rsidRPr="006B733A">
        <w:rPr>
          <w:b/>
          <w:lang w:eastAsia="ja-JP"/>
        </w:rPr>
        <w:t>μ</w:t>
      </w:r>
      <w:r w:rsidR="006B733A">
        <w:rPr>
          <w:b/>
          <w:lang w:eastAsia="ja-JP"/>
        </w:rPr>
        <w:t xml:space="preserve">+1) where </w:t>
      </w:r>
      <w:r w:rsidR="006B733A" w:rsidRPr="006B733A">
        <w:rPr>
          <w:b/>
          <w:lang w:eastAsia="ja-JP"/>
        </w:rPr>
        <w:t>μ</w:t>
      </w:r>
      <w:r w:rsidR="006B733A">
        <w:rPr>
          <w:b/>
          <w:lang w:eastAsia="ja-JP"/>
        </w:rPr>
        <w:t xml:space="preserve"> is the SCS configuration index</w:t>
      </w:r>
      <w:r w:rsidR="006B733A" w:rsidRPr="00466C94">
        <w:rPr>
          <w:b/>
          <w:lang w:eastAsia="ja-JP"/>
        </w:rPr>
        <w:t>.</w:t>
      </w:r>
    </w:p>
    <w:p w14:paraId="5B9F65DA" w14:textId="41C99A04" w:rsidR="006C674B" w:rsidRDefault="00770473" w:rsidP="00B90595">
      <w:pPr>
        <w:pStyle w:val="1"/>
        <w:numPr>
          <w:ilvl w:val="0"/>
          <w:numId w:val="1"/>
        </w:numPr>
        <w:jc w:val="both"/>
        <w:rPr>
          <w:lang w:eastAsia="ja-JP"/>
        </w:rPr>
      </w:pPr>
      <w:r w:rsidRPr="00891A01">
        <w:rPr>
          <w:rFonts w:hint="eastAsia"/>
          <w:lang w:eastAsia="ja-JP"/>
        </w:rPr>
        <w:t>Conclusion</w:t>
      </w:r>
    </w:p>
    <w:p w14:paraId="2DB8B618" w14:textId="1CE8A32F"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PUCCH SCell Activation/Deactivation delay requirements</w:t>
      </w:r>
      <w:r w:rsidR="00BE6802">
        <w:rPr>
          <w:lang w:eastAsia="ja-JP"/>
        </w:rPr>
        <w:t>.</w:t>
      </w:r>
    </w:p>
    <w:p w14:paraId="70166D2B" w14:textId="77777777" w:rsidR="00C06056" w:rsidRPr="00AB5066" w:rsidRDefault="00C06056" w:rsidP="00C06056">
      <w:pPr>
        <w:jc w:val="both"/>
        <w:rPr>
          <w:b/>
          <w:lang w:eastAsia="ja-JP"/>
        </w:rPr>
      </w:pPr>
      <w:r w:rsidRPr="00AB5066">
        <w:rPr>
          <w:b/>
          <w:lang w:eastAsia="ja-JP"/>
        </w:rPr>
        <w:t xml:space="preserve">Observation 1: </w:t>
      </w:r>
      <w:r>
        <w:rPr>
          <w:b/>
          <w:lang w:eastAsia="ja-JP"/>
        </w:rPr>
        <w:t>T</w:t>
      </w:r>
      <w:r w:rsidRPr="00AB5066">
        <w:rPr>
          <w:b/>
          <w:lang w:eastAsia="ja-JP"/>
        </w:rPr>
        <w:t>he CSI reporting has not to be transmitted on PUCCH SCell if the UE has a valid TA</w:t>
      </w:r>
      <w:r w:rsidRPr="00AB5066">
        <w:rPr>
          <w:rFonts w:hint="eastAsia"/>
          <w:b/>
          <w:lang w:eastAsia="ja-JP"/>
        </w:rPr>
        <w:t>.</w:t>
      </w:r>
    </w:p>
    <w:p w14:paraId="2766F3E6" w14:textId="77777777" w:rsidR="00C06056" w:rsidRPr="00AB5066" w:rsidRDefault="00C06056" w:rsidP="00C06056">
      <w:pPr>
        <w:jc w:val="both"/>
        <w:rPr>
          <w:b/>
          <w:lang w:eastAsia="ja-JP"/>
        </w:rPr>
      </w:pPr>
      <w:r w:rsidRPr="00AB5066">
        <w:rPr>
          <w:b/>
          <w:lang w:eastAsia="ja-JP"/>
        </w:rPr>
        <w:t xml:space="preserve">Observation 2: </w:t>
      </w:r>
      <w:r>
        <w:rPr>
          <w:b/>
          <w:lang w:eastAsia="ja-JP"/>
        </w:rPr>
        <w:t>T</w:t>
      </w:r>
      <w:r w:rsidRPr="00AB5066">
        <w:rPr>
          <w:b/>
          <w:lang w:eastAsia="ja-JP"/>
        </w:rPr>
        <w:t>he CSI reporting shall be transmitted on PUCCH SCell if the UE does not have a valid TA.</w:t>
      </w:r>
    </w:p>
    <w:p w14:paraId="689CD590" w14:textId="77777777" w:rsidR="00C06056" w:rsidRPr="00AB5066" w:rsidRDefault="00C06056" w:rsidP="00C06056">
      <w:pPr>
        <w:jc w:val="both"/>
        <w:rPr>
          <w:b/>
          <w:lang w:eastAsia="ja-JP"/>
        </w:rPr>
      </w:pPr>
      <w:r w:rsidRPr="00AB5066">
        <w:rPr>
          <w:b/>
          <w:lang w:eastAsia="ja-JP"/>
        </w:rPr>
        <w:t xml:space="preserve">Proposal 1: Whether CSI report of PUCCH SCell is transmitted on PCell or PUCCH SCell to be activated shall be specified in the case of the UE </w:t>
      </w:r>
      <w:r>
        <w:rPr>
          <w:b/>
          <w:lang w:eastAsia="ja-JP"/>
        </w:rPr>
        <w:t xml:space="preserve">not </w:t>
      </w:r>
      <w:r w:rsidRPr="00AB5066">
        <w:rPr>
          <w:b/>
          <w:lang w:eastAsia="ja-JP"/>
        </w:rPr>
        <w:t>having a valid TA.</w:t>
      </w:r>
    </w:p>
    <w:p w14:paraId="63B9EB3F" w14:textId="77777777" w:rsidR="00C06056" w:rsidRPr="00AB5066" w:rsidRDefault="00C06056" w:rsidP="00C06056">
      <w:pPr>
        <w:jc w:val="both"/>
        <w:rPr>
          <w:b/>
          <w:lang w:eastAsia="ja-JP"/>
        </w:rPr>
      </w:pPr>
      <w:r w:rsidRPr="00AB5066">
        <w:rPr>
          <w:b/>
          <w:lang w:eastAsia="ja-JP"/>
        </w:rPr>
        <w:t xml:space="preserve">Proposal 2: CSI report of PUCCH SCell shall be transmitted on PUCCH SCell to be activated in the case of the UE </w:t>
      </w:r>
      <w:r>
        <w:rPr>
          <w:b/>
          <w:lang w:eastAsia="ja-JP"/>
        </w:rPr>
        <w:t xml:space="preserve">not </w:t>
      </w:r>
      <w:r w:rsidRPr="00AB5066">
        <w:rPr>
          <w:b/>
          <w:lang w:eastAsia="ja-JP"/>
        </w:rPr>
        <w:t>having a valid TA.</w:t>
      </w:r>
    </w:p>
    <w:p w14:paraId="2AE61A7F" w14:textId="77777777" w:rsidR="00C06056" w:rsidRPr="00892527" w:rsidRDefault="00C06056" w:rsidP="00C06056">
      <w:pPr>
        <w:jc w:val="both"/>
        <w:rPr>
          <w:b/>
          <w:lang w:val="en-US" w:eastAsia="ja-JP"/>
        </w:rPr>
      </w:pPr>
      <w:r w:rsidRPr="00892527">
        <w:rPr>
          <w:b/>
          <w:lang w:val="en-US" w:eastAsia="ja-JP"/>
        </w:rPr>
        <w:t>Observation 3: In some cases, NW has to know the beam information of the PUCCH SCell being activated.</w:t>
      </w:r>
    </w:p>
    <w:p w14:paraId="65CF6206" w14:textId="77777777" w:rsidR="00C06056" w:rsidRPr="00892527" w:rsidRDefault="00C06056" w:rsidP="00C06056">
      <w:pPr>
        <w:jc w:val="both"/>
        <w:rPr>
          <w:b/>
          <w:lang w:val="en-US" w:eastAsia="ja-JP"/>
        </w:rPr>
      </w:pPr>
      <w:r w:rsidRPr="00892527">
        <w:rPr>
          <w:b/>
          <w:lang w:val="en-US" w:eastAsia="ja-JP"/>
        </w:rPr>
        <w:t>Proposal 3: If the SCell being activated is known and belongs to FR2 and if there is no active serving cell on that FR2 band provided that PCell or PSCell is in FR1 or in FR2, the beam information is needed to be indicated to NW.</w:t>
      </w:r>
    </w:p>
    <w:p w14:paraId="5FF06CF9" w14:textId="77777777" w:rsidR="00C06056" w:rsidRPr="00892527" w:rsidRDefault="00C06056" w:rsidP="00C06056">
      <w:pPr>
        <w:jc w:val="both"/>
        <w:rPr>
          <w:b/>
          <w:lang w:val="en-US" w:eastAsia="ja-JP"/>
        </w:rPr>
      </w:pPr>
      <w:r w:rsidRPr="00892527">
        <w:rPr>
          <w:rFonts w:hint="eastAsia"/>
          <w:b/>
          <w:lang w:val="en-US" w:eastAsia="ja-JP"/>
        </w:rPr>
        <w:t xml:space="preserve">Proposal 4: </w:t>
      </w:r>
      <w:r w:rsidRPr="00892527">
        <w:rPr>
          <w:b/>
        </w:rPr>
        <w:t xml:space="preserve">If </w:t>
      </w:r>
      <w:r w:rsidRPr="00892527">
        <w:rPr>
          <w:b/>
          <w:lang w:eastAsia="zh-CN"/>
        </w:rPr>
        <w:t>the PCell/PSCell and the</w:t>
      </w:r>
      <w:r w:rsidRPr="00892527">
        <w:rPr>
          <w:b/>
        </w:rPr>
        <w:t xml:space="preserve"> target</w:t>
      </w:r>
      <w:r w:rsidRPr="00892527">
        <w:rPr>
          <w:b/>
          <w:lang w:eastAsia="zh-CN"/>
        </w:rPr>
        <w:t xml:space="preserve"> SCell are</w:t>
      </w:r>
      <w:r w:rsidRPr="00892527">
        <w:rPr>
          <w:rFonts w:hint="eastAsia"/>
          <w:b/>
          <w:lang w:eastAsia="zh-TW"/>
        </w:rPr>
        <w:t xml:space="preserve"> </w:t>
      </w:r>
      <w:r w:rsidRPr="00892527">
        <w:rPr>
          <w:b/>
          <w:lang w:eastAsia="zh-CN"/>
        </w:rPr>
        <w:t xml:space="preserve">configured </w:t>
      </w:r>
      <w:r w:rsidRPr="00892527">
        <w:rPr>
          <w:b/>
          <w:color w:val="000000"/>
        </w:rPr>
        <w:t xml:space="preserve">as FR1-FR2 CA or if the </w:t>
      </w:r>
      <w:r w:rsidRPr="00892527">
        <w:rPr>
          <w:b/>
          <w:lang w:eastAsia="zh-CN"/>
        </w:rPr>
        <w:t>PCell/PSCell and the</w:t>
      </w:r>
      <w:r w:rsidRPr="00892527">
        <w:rPr>
          <w:b/>
        </w:rPr>
        <w:t xml:space="preserve"> target</w:t>
      </w:r>
      <w:r w:rsidRPr="00892527">
        <w:rPr>
          <w:b/>
          <w:lang w:eastAsia="zh-CN"/>
        </w:rPr>
        <w:t xml:space="preserve"> SCell are</w:t>
      </w:r>
      <w:r w:rsidRPr="00892527">
        <w:rPr>
          <w:b/>
          <w:color w:val="000000"/>
        </w:rPr>
        <w:t xml:space="preserve"> </w:t>
      </w:r>
      <w:r w:rsidRPr="00892527">
        <w:rPr>
          <w:b/>
          <w:lang w:eastAsia="zh-CN"/>
        </w:rPr>
        <w:t>in a FR2 band pair with</w:t>
      </w:r>
      <w:r w:rsidRPr="00892527">
        <w:rPr>
          <w:rFonts w:ascii="Tms Rmn" w:hAnsi="Tms Rmn"/>
          <w:b/>
        </w:rPr>
        <w:t xml:space="preserve"> independent beam management,</w:t>
      </w:r>
      <w:r w:rsidRPr="00892527">
        <w:rPr>
          <w:b/>
        </w:rPr>
        <w:t xml:space="preserve"> and the target SCell is unknown, </w:t>
      </w:r>
      <w:r w:rsidRPr="00892527">
        <w:rPr>
          <w:b/>
          <w:lang w:val="en-US" w:eastAsia="ja-JP"/>
        </w:rPr>
        <w:t>the beam information is needed to be indicated to NW.</w:t>
      </w:r>
    </w:p>
    <w:p w14:paraId="5A529223" w14:textId="77777777" w:rsidR="00C06056" w:rsidRPr="00B95DD5" w:rsidRDefault="00C06056" w:rsidP="00C06056">
      <w:pPr>
        <w:jc w:val="both"/>
        <w:rPr>
          <w:b/>
          <w:lang w:eastAsia="ja-JP"/>
        </w:rPr>
      </w:pPr>
      <w:r>
        <w:rPr>
          <w:b/>
          <w:lang w:eastAsia="ja-JP"/>
        </w:rPr>
        <w:t>Proposal 5: T</w:t>
      </w:r>
      <w:r w:rsidRPr="00B95DD5">
        <w:rPr>
          <w:b/>
          <w:lang w:eastAsia="ja-JP"/>
        </w:rPr>
        <w:t>he UL spatial relation shall be considered for PUCCH SCell activation in the case of the UE not having a valid TA</w:t>
      </w:r>
    </w:p>
    <w:p w14:paraId="6FDAA822" w14:textId="77777777" w:rsidR="00C06056" w:rsidRPr="00B95DD5" w:rsidRDefault="00C06056" w:rsidP="00C06056">
      <w:pPr>
        <w:jc w:val="both"/>
        <w:rPr>
          <w:b/>
          <w:lang w:eastAsia="ja-JP"/>
        </w:rPr>
      </w:pPr>
      <w:r w:rsidRPr="00B95DD5">
        <w:rPr>
          <w:b/>
          <w:lang w:eastAsia="ja-JP"/>
        </w:rPr>
        <w:t>Proposal 6: The PUCCH SCell activation delay when TA of target PUCCH SCell is valid is same as the normal SCell activation delay in TS38.133 section 8.3.2 which is ((T</w:t>
      </w:r>
      <w:r w:rsidRPr="00B95DD5">
        <w:rPr>
          <w:b/>
          <w:vertAlign w:val="subscript"/>
          <w:lang w:eastAsia="ja-JP"/>
        </w:rPr>
        <w:t xml:space="preserve">HARQ </w:t>
      </w:r>
      <w:r w:rsidRPr="00B95DD5">
        <w:rPr>
          <w:b/>
          <w:lang w:eastAsia="ja-JP"/>
        </w:rPr>
        <w:t>+ T</w:t>
      </w:r>
      <w:r w:rsidRPr="00B95DD5">
        <w:rPr>
          <w:b/>
          <w:vertAlign w:val="subscript"/>
          <w:lang w:eastAsia="ja-JP"/>
        </w:rPr>
        <w:t xml:space="preserve">activation_time </w:t>
      </w:r>
      <w:r w:rsidRPr="00B95DD5">
        <w:rPr>
          <w:b/>
          <w:lang w:eastAsia="ja-JP"/>
        </w:rPr>
        <w:t>+T</w:t>
      </w:r>
      <w:r w:rsidRPr="00B95DD5">
        <w:rPr>
          <w:b/>
          <w:vertAlign w:val="subscript"/>
          <w:lang w:eastAsia="ja-JP"/>
        </w:rPr>
        <w:t>CSI_Reporting</w:t>
      </w:r>
      <w:r w:rsidRPr="00B95DD5">
        <w:rPr>
          <w:b/>
          <w:lang w:eastAsia="ja-JP"/>
        </w:rPr>
        <w:t>)/ NR slot length)</w:t>
      </w:r>
    </w:p>
    <w:p w14:paraId="2E69A59A" w14:textId="77777777" w:rsidR="00C06056" w:rsidRPr="00034C48" w:rsidRDefault="00C06056" w:rsidP="00C06056">
      <w:pPr>
        <w:jc w:val="both"/>
        <w:rPr>
          <w:b/>
          <w:lang w:eastAsia="ja-JP"/>
        </w:rPr>
      </w:pPr>
      <w:r w:rsidRPr="00034C48">
        <w:rPr>
          <w:b/>
          <w:lang w:eastAsia="ja-JP"/>
        </w:rPr>
        <w:t>Proposal 7: The following three additional delay parts (T</w:t>
      </w:r>
      <w:r w:rsidRPr="007F10DA">
        <w:rPr>
          <w:b/>
          <w:vertAlign w:val="subscript"/>
          <w:lang w:eastAsia="ja-JP"/>
        </w:rPr>
        <w:t>1</w:t>
      </w:r>
      <w:r w:rsidRPr="00034C48">
        <w:rPr>
          <w:b/>
          <w:lang w:eastAsia="ja-JP"/>
        </w:rPr>
        <w:t>/T</w:t>
      </w:r>
      <w:r w:rsidRPr="007F10DA">
        <w:rPr>
          <w:b/>
          <w:vertAlign w:val="subscript"/>
          <w:lang w:eastAsia="ja-JP"/>
        </w:rPr>
        <w:t>2</w:t>
      </w:r>
      <w:r w:rsidRPr="00034C48">
        <w:rPr>
          <w:b/>
          <w:lang w:eastAsia="ja-JP"/>
        </w:rPr>
        <w:t>/T</w:t>
      </w:r>
      <w:r w:rsidRPr="007F10DA">
        <w:rPr>
          <w:b/>
          <w:vertAlign w:val="subscript"/>
          <w:lang w:eastAsia="ja-JP"/>
        </w:rPr>
        <w:t>3</w:t>
      </w:r>
      <w:r w:rsidRPr="00034C48">
        <w:rPr>
          <w:b/>
          <w:lang w:eastAsia="ja-JP"/>
        </w:rPr>
        <w:t>) in LTE PUCCH SCell activation with invalid TA could be reused for NR PUCCH SCell activation with invalid TA.</w:t>
      </w:r>
    </w:p>
    <w:p w14:paraId="2602C3D0" w14:textId="77777777" w:rsidR="00C06056" w:rsidRPr="00034C48" w:rsidRDefault="00C06056" w:rsidP="00C06056">
      <w:pPr>
        <w:pStyle w:val="afc"/>
        <w:numPr>
          <w:ilvl w:val="0"/>
          <w:numId w:val="46"/>
        </w:numPr>
        <w:jc w:val="both"/>
        <w:rPr>
          <w:b/>
          <w:lang w:eastAsia="ja-JP"/>
        </w:rPr>
      </w:pPr>
      <w:r w:rsidRPr="00034C48">
        <w:rPr>
          <w:b/>
          <w:lang w:eastAsia="ja-JP"/>
        </w:rPr>
        <w:t>the delay uncertainty in acquiring the first available PRACH occasion in the PUCCH SCell (T</w:t>
      </w:r>
      <w:r w:rsidRPr="007F10DA">
        <w:rPr>
          <w:b/>
          <w:vertAlign w:val="subscript"/>
          <w:lang w:eastAsia="ja-JP"/>
        </w:rPr>
        <w:t>1</w:t>
      </w:r>
      <w:r w:rsidRPr="00034C48">
        <w:rPr>
          <w:b/>
          <w:lang w:eastAsia="ja-JP"/>
        </w:rPr>
        <w:t>)</w:t>
      </w:r>
    </w:p>
    <w:p w14:paraId="531EC53F" w14:textId="77777777" w:rsidR="00C06056" w:rsidRPr="00034C48" w:rsidRDefault="00C06056" w:rsidP="00C06056">
      <w:pPr>
        <w:pStyle w:val="afc"/>
        <w:numPr>
          <w:ilvl w:val="0"/>
          <w:numId w:val="46"/>
        </w:numPr>
        <w:jc w:val="both"/>
        <w:rPr>
          <w:b/>
          <w:lang w:eastAsia="ja-JP"/>
        </w:rPr>
      </w:pPr>
      <w:r w:rsidRPr="00034C48">
        <w:rPr>
          <w:b/>
          <w:lang w:eastAsia="ja-JP"/>
        </w:rPr>
        <w:t>the delay for obtaining a valid TA command for the sTAG (T</w:t>
      </w:r>
      <w:r w:rsidRPr="007F10DA">
        <w:rPr>
          <w:b/>
          <w:vertAlign w:val="subscript"/>
          <w:lang w:eastAsia="ja-JP"/>
        </w:rPr>
        <w:t>2</w:t>
      </w:r>
      <w:r w:rsidRPr="00034C48">
        <w:rPr>
          <w:b/>
          <w:lang w:eastAsia="ja-JP"/>
        </w:rPr>
        <w:t>)</w:t>
      </w:r>
    </w:p>
    <w:p w14:paraId="23C8F973" w14:textId="2AF33E81" w:rsidR="00C06056" w:rsidRPr="00C06056" w:rsidRDefault="00C06056" w:rsidP="00C06056">
      <w:pPr>
        <w:pStyle w:val="afc"/>
        <w:numPr>
          <w:ilvl w:val="0"/>
          <w:numId w:val="46"/>
        </w:numPr>
        <w:jc w:val="both"/>
        <w:rPr>
          <w:b/>
          <w:lang w:eastAsia="ja-JP"/>
        </w:rPr>
      </w:pPr>
      <w:r w:rsidRPr="00034C48">
        <w:rPr>
          <w:b/>
          <w:lang w:eastAsia="ja-JP"/>
        </w:rPr>
        <w:t>the delay for app</w:t>
      </w:r>
      <w:r>
        <w:rPr>
          <w:b/>
          <w:lang w:eastAsia="ja-JP"/>
        </w:rPr>
        <w:t>lying the received TA for uplink</w:t>
      </w:r>
      <w:r w:rsidRPr="00034C48">
        <w:rPr>
          <w:b/>
          <w:lang w:eastAsia="ja-JP"/>
        </w:rPr>
        <w:t xml:space="preserve"> transmission (T</w:t>
      </w:r>
      <w:r w:rsidRPr="007F10DA">
        <w:rPr>
          <w:b/>
          <w:vertAlign w:val="subscript"/>
          <w:lang w:eastAsia="ja-JP"/>
        </w:rPr>
        <w:t>3</w:t>
      </w:r>
      <w:r w:rsidRPr="00034C48">
        <w:rPr>
          <w:b/>
          <w:lang w:eastAsia="ja-JP"/>
        </w:rPr>
        <w:t>)</w:t>
      </w:r>
    </w:p>
    <w:p w14:paraId="51D51C60" w14:textId="77777777" w:rsidR="00C06056" w:rsidRDefault="00C06056" w:rsidP="00C06056">
      <w:pPr>
        <w:jc w:val="both"/>
        <w:rPr>
          <w:b/>
          <w:lang w:eastAsia="ja-JP"/>
        </w:rPr>
      </w:pPr>
      <w:r w:rsidRPr="00D93706">
        <w:rPr>
          <w:b/>
          <w:lang w:eastAsia="ja-JP"/>
        </w:rPr>
        <w:t>Observation 4: The maximum duration is 160ms (1 occasion every 16SFN) for FR1 both paired/unpaired spectrumthe and 151ms (slot #</w:t>
      </w:r>
      <w:r w:rsidRPr="00D93706">
        <w:rPr>
          <w:rFonts w:eastAsia="Batang"/>
          <w:b/>
        </w:rPr>
        <w:t>4,9,14,19,24,29,34,39 every 16SFN</w:t>
      </w:r>
      <w:r w:rsidRPr="00D93706">
        <w:rPr>
          <w:b/>
          <w:lang w:eastAsia="ja-JP"/>
        </w:rPr>
        <w:t>) value.</w:t>
      </w:r>
    </w:p>
    <w:p w14:paraId="77AE7C7E" w14:textId="77777777" w:rsidR="00C06056" w:rsidRPr="0056126B" w:rsidRDefault="00C06056" w:rsidP="00C06056">
      <w:pPr>
        <w:jc w:val="both"/>
        <w:rPr>
          <w:b/>
          <w:lang w:eastAsia="ja-JP"/>
        </w:rPr>
      </w:pPr>
      <w:r w:rsidRPr="00D93706">
        <w:rPr>
          <w:b/>
          <w:lang w:eastAsia="ja-JP"/>
        </w:rPr>
        <w:lastRenderedPageBreak/>
        <w:t xml:space="preserve">Proposal 8: </w:t>
      </w:r>
      <w:r w:rsidRPr="0056126B">
        <w:rPr>
          <w:b/>
          <w:lang w:eastAsia="ja-JP"/>
        </w:rPr>
        <w:t>T</w:t>
      </w:r>
      <w:r w:rsidRPr="0056126B">
        <w:rPr>
          <w:b/>
          <w:vertAlign w:val="subscript"/>
          <w:lang w:eastAsia="ja-JP"/>
        </w:rPr>
        <w:t>1</w:t>
      </w:r>
      <w:r w:rsidRPr="0056126B">
        <w:rPr>
          <w:b/>
          <w:lang w:eastAsia="ja-JP"/>
        </w:rPr>
        <w:t xml:space="preserve"> is the delay uncertainty in acquiring the first available PRACH occasion in the PUCCH SCell. T</w:t>
      </w:r>
      <w:r w:rsidRPr="0056126B">
        <w:rPr>
          <w:b/>
          <w:vertAlign w:val="subscript"/>
          <w:lang w:eastAsia="ja-JP"/>
        </w:rPr>
        <w:t>1</w:t>
      </w:r>
      <w:r w:rsidRPr="0056126B">
        <w:rPr>
          <w:b/>
          <w:lang w:eastAsia="ja-JP"/>
        </w:rPr>
        <w:t xml:space="preserve"> is up to 160ms for FR1 and 151ms for FR2 and the actual value of T1 shall depend upon the PRACH configuration used in the PUCCH SCell.</w:t>
      </w:r>
    </w:p>
    <w:p w14:paraId="78661140" w14:textId="77777777" w:rsidR="00C06056" w:rsidRPr="00466C94" w:rsidRDefault="00C06056" w:rsidP="00C06056">
      <w:pPr>
        <w:jc w:val="both"/>
        <w:rPr>
          <w:b/>
          <w:lang w:eastAsia="ja-JP"/>
        </w:rPr>
      </w:pPr>
      <w:r w:rsidRPr="00466C94">
        <w:rPr>
          <w:b/>
          <w:lang w:eastAsia="ja-JP"/>
        </w:rPr>
        <w:t>Proposal 9: The value of T</w:t>
      </w:r>
      <w:r w:rsidRPr="006B733A">
        <w:rPr>
          <w:b/>
          <w:vertAlign w:val="subscript"/>
          <w:lang w:eastAsia="ja-JP"/>
        </w:rPr>
        <w:t>2</w:t>
      </w:r>
      <w:r w:rsidRPr="00466C94">
        <w:rPr>
          <w:b/>
          <w:lang w:eastAsia="ja-JP"/>
        </w:rPr>
        <w:t xml:space="preserve"> and T</w:t>
      </w:r>
      <w:r w:rsidRPr="006B733A">
        <w:rPr>
          <w:b/>
          <w:vertAlign w:val="subscript"/>
          <w:lang w:eastAsia="ja-JP"/>
        </w:rPr>
        <w:t>3</w:t>
      </w:r>
      <w:r w:rsidRPr="00466C94">
        <w:rPr>
          <w:b/>
          <w:lang w:eastAsia="ja-JP"/>
        </w:rPr>
        <w:t xml:space="preserve"> shall include the effect of SCS configuration.</w:t>
      </w:r>
    </w:p>
    <w:p w14:paraId="7EB0C306" w14:textId="77777777" w:rsidR="00C06056" w:rsidRPr="00466C94" w:rsidRDefault="00C06056" w:rsidP="00C06056">
      <w:pPr>
        <w:jc w:val="both"/>
        <w:rPr>
          <w:b/>
          <w:lang w:eastAsia="ja-JP"/>
        </w:rPr>
      </w:pPr>
      <w:r w:rsidRPr="00466C94">
        <w:rPr>
          <w:b/>
          <w:lang w:eastAsia="ja-JP"/>
        </w:rPr>
        <w:t>Proposal 10: T</w:t>
      </w:r>
      <w:r w:rsidRPr="006B733A">
        <w:rPr>
          <w:b/>
          <w:vertAlign w:val="subscript"/>
          <w:lang w:eastAsia="ja-JP"/>
        </w:rPr>
        <w:t>2</w:t>
      </w:r>
      <w:r w:rsidRPr="00466C94">
        <w:rPr>
          <w:b/>
          <w:lang w:eastAsia="ja-JP"/>
        </w:rPr>
        <w:t xml:space="preserve"> is the delay for obtaining a valid TA command for the sTAG to which the SCell configured with PUCCH</w:t>
      </w:r>
      <w:r w:rsidRPr="00466C94">
        <w:rPr>
          <w:rFonts w:hint="eastAsia"/>
          <w:b/>
          <w:lang w:eastAsia="ja-JP"/>
        </w:rPr>
        <w:t xml:space="preserve"> </w:t>
      </w:r>
      <w:r w:rsidRPr="00466C94">
        <w:rPr>
          <w:b/>
          <w:lang w:eastAsia="ja-JP"/>
        </w:rPr>
        <w:t>belongs. T</w:t>
      </w:r>
      <w:r w:rsidRPr="006B733A">
        <w:rPr>
          <w:b/>
          <w:vertAlign w:val="subscript"/>
          <w:lang w:eastAsia="ja-JP"/>
        </w:rPr>
        <w:t>2</w:t>
      </w:r>
      <w:r w:rsidRPr="00466C94">
        <w:rPr>
          <w:b/>
          <w:lang w:eastAsia="ja-JP"/>
        </w:rPr>
        <w:t xml:space="preserve"> is up to 13ms </w:t>
      </w:r>
      <w:r>
        <w:rPr>
          <w:b/>
          <w:lang w:eastAsia="ja-JP"/>
        </w:rPr>
        <w:t>/ (</w:t>
      </w:r>
      <w:r w:rsidRPr="006B733A">
        <w:rPr>
          <w:b/>
          <w:lang w:eastAsia="ja-JP"/>
        </w:rPr>
        <w:t>μ</w:t>
      </w:r>
      <w:r>
        <w:rPr>
          <w:b/>
          <w:lang w:eastAsia="ja-JP"/>
        </w:rPr>
        <w:t xml:space="preserve">+1) where </w:t>
      </w:r>
      <w:r w:rsidRPr="006B733A">
        <w:rPr>
          <w:b/>
          <w:lang w:eastAsia="ja-JP"/>
        </w:rPr>
        <w:t>μ</w:t>
      </w:r>
      <w:r>
        <w:rPr>
          <w:b/>
          <w:lang w:eastAsia="ja-JP"/>
        </w:rPr>
        <w:t xml:space="preserve"> is the SCS configuration index</w:t>
      </w:r>
      <w:r w:rsidRPr="00466C94">
        <w:rPr>
          <w:b/>
          <w:lang w:eastAsia="ja-JP"/>
        </w:rPr>
        <w:t>.</w:t>
      </w:r>
    </w:p>
    <w:p w14:paraId="709CFE4F" w14:textId="06109DE3" w:rsidR="00C06056" w:rsidRPr="00C06056" w:rsidRDefault="00C06056" w:rsidP="00C06056">
      <w:pPr>
        <w:jc w:val="both"/>
        <w:rPr>
          <w:b/>
          <w:lang w:eastAsia="ja-JP"/>
        </w:rPr>
      </w:pPr>
      <w:r w:rsidRPr="00466C94">
        <w:rPr>
          <w:b/>
          <w:lang w:eastAsia="ja-JP"/>
        </w:rPr>
        <w:t>Proposal 11: T</w:t>
      </w:r>
      <w:r w:rsidRPr="006B733A">
        <w:rPr>
          <w:b/>
          <w:vertAlign w:val="subscript"/>
          <w:lang w:eastAsia="ja-JP"/>
        </w:rPr>
        <w:t>3</w:t>
      </w:r>
      <w:r w:rsidRPr="00466C94">
        <w:rPr>
          <w:b/>
          <w:lang w:eastAsia="ja-JP"/>
        </w:rPr>
        <w:t xml:space="preserve"> is the delay for applying the received TA for upling transmission. T</w:t>
      </w:r>
      <w:r w:rsidRPr="006B733A">
        <w:rPr>
          <w:b/>
          <w:vertAlign w:val="subscript"/>
          <w:lang w:eastAsia="ja-JP"/>
        </w:rPr>
        <w:t>3</w:t>
      </w:r>
      <w:r w:rsidRPr="00466C94">
        <w:rPr>
          <w:b/>
          <w:lang w:eastAsia="ja-JP"/>
        </w:rPr>
        <w:t xml:space="preserve"> is 6ms / </w:t>
      </w:r>
      <w:r>
        <w:rPr>
          <w:b/>
          <w:lang w:eastAsia="ja-JP"/>
        </w:rPr>
        <w:t>(</w:t>
      </w:r>
      <w:r w:rsidRPr="006B733A">
        <w:rPr>
          <w:b/>
          <w:lang w:eastAsia="ja-JP"/>
        </w:rPr>
        <w:t>μ</w:t>
      </w:r>
      <w:r>
        <w:rPr>
          <w:b/>
          <w:lang w:eastAsia="ja-JP"/>
        </w:rPr>
        <w:t xml:space="preserve">+1) where </w:t>
      </w:r>
      <w:r w:rsidRPr="006B733A">
        <w:rPr>
          <w:b/>
          <w:lang w:eastAsia="ja-JP"/>
        </w:rPr>
        <w:t>μ</w:t>
      </w:r>
      <w:r>
        <w:rPr>
          <w:b/>
          <w:lang w:eastAsia="ja-JP"/>
        </w:rPr>
        <w:t xml:space="preserve"> is the SCS configuration index</w:t>
      </w:r>
      <w:r w:rsidRPr="00466C94">
        <w:rPr>
          <w:b/>
          <w:lang w:eastAsia="ja-JP"/>
        </w:rPr>
        <w:t>.</w:t>
      </w:r>
    </w:p>
    <w:p w14:paraId="7CF87B45" w14:textId="6DDEFFC5" w:rsidR="009D1BE4" w:rsidRDefault="009D1BE4" w:rsidP="006354A8">
      <w:pPr>
        <w:pStyle w:val="1"/>
        <w:jc w:val="both"/>
        <w:rPr>
          <w:lang w:eastAsia="ja-JP"/>
        </w:rPr>
      </w:pPr>
      <w:r w:rsidRPr="00891A01">
        <w:rPr>
          <w:rFonts w:hint="eastAsia"/>
          <w:lang w:eastAsia="ja-JP"/>
        </w:rPr>
        <w:t>References</w:t>
      </w:r>
    </w:p>
    <w:p w14:paraId="38058593" w14:textId="7DF1B311" w:rsidR="00610D51" w:rsidRPr="00CB1FCB" w:rsidRDefault="00BB0BDD" w:rsidP="004B070C">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4B070C">
        <w:rPr>
          <w:rFonts w:eastAsia="Malgun Gothic"/>
          <w:lang w:eastAsia="ko-KR"/>
        </w:rPr>
        <w:t>R4-2103675</w:t>
      </w:r>
      <w:r w:rsidR="00E436FE">
        <w:rPr>
          <w:rFonts w:eastAsia="Malgun Gothic"/>
          <w:lang w:eastAsia="ko-KR"/>
        </w:rPr>
        <w:t xml:space="preserve">, </w:t>
      </w:r>
      <w:r w:rsidR="004B070C">
        <w:rPr>
          <w:rFonts w:eastAsia="Malgun Gothic"/>
          <w:lang w:eastAsia="ko-KR"/>
        </w:rPr>
        <w:t>CATT</w:t>
      </w:r>
      <w:r w:rsidR="00B061B3">
        <w:rPr>
          <w:rFonts w:eastAsia="Malgun Gothic"/>
          <w:lang w:eastAsia="ko-KR"/>
        </w:rPr>
        <w:t>, “</w:t>
      </w:r>
      <w:r w:rsidR="004B070C" w:rsidRPr="004B070C">
        <w:rPr>
          <w:rFonts w:eastAsia="Malgun Gothic"/>
          <w:lang w:eastAsia="ko-KR"/>
        </w:rPr>
        <w:t>WF on further RRM enhancement for NR and MR-DC - PUCCH SCell activation/deactivation requirements</w:t>
      </w:r>
      <w:r w:rsidR="00B061B3">
        <w:rPr>
          <w:rFonts w:eastAsia="Malgun Gothic"/>
          <w:lang w:eastAsia="ko-KR"/>
        </w:rPr>
        <w:t>”.</w:t>
      </w:r>
      <w:bookmarkEnd w:id="0"/>
    </w:p>
    <w:sectPr w:rsidR="00610D51"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F0734" w14:textId="77777777" w:rsidR="00A35E63" w:rsidRDefault="00A35E63">
      <w:r>
        <w:separator/>
      </w:r>
    </w:p>
  </w:endnote>
  <w:endnote w:type="continuationSeparator" w:id="0">
    <w:p w14:paraId="1ADAC63A" w14:textId="77777777" w:rsidR="00A35E63" w:rsidRDefault="00A3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557EC" w14:textId="77777777" w:rsidR="00A35E63" w:rsidRDefault="00A35E63">
      <w:r>
        <w:separator/>
      </w:r>
    </w:p>
  </w:footnote>
  <w:footnote w:type="continuationSeparator" w:id="0">
    <w:p w14:paraId="74022A5F" w14:textId="77777777" w:rsidR="00A35E63" w:rsidRDefault="00A35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6236"/>
    <w:multiLevelType w:val="hybridMultilevel"/>
    <w:tmpl w:val="E744A5EC"/>
    <w:lvl w:ilvl="0" w:tplc="F874FAB4">
      <w:start w:val="1"/>
      <w:numFmt w:val="bullet"/>
      <w:lvlText w:val="•"/>
      <w:lvlJc w:val="left"/>
      <w:pPr>
        <w:tabs>
          <w:tab w:val="num" w:pos="720"/>
        </w:tabs>
        <w:ind w:left="720" w:hanging="360"/>
      </w:pPr>
      <w:rPr>
        <w:rFonts w:ascii="Arial" w:hAnsi="Arial" w:hint="default"/>
      </w:rPr>
    </w:lvl>
    <w:lvl w:ilvl="1" w:tplc="5C4084E6">
      <w:start w:val="302"/>
      <w:numFmt w:val="bullet"/>
      <w:lvlText w:val="–"/>
      <w:lvlJc w:val="left"/>
      <w:pPr>
        <w:tabs>
          <w:tab w:val="num" w:pos="1440"/>
        </w:tabs>
        <w:ind w:left="1440" w:hanging="360"/>
      </w:pPr>
      <w:rPr>
        <w:rFonts w:ascii="Arial" w:hAnsi="Arial" w:hint="default"/>
      </w:rPr>
    </w:lvl>
    <w:lvl w:ilvl="2" w:tplc="F05EC676" w:tentative="1">
      <w:start w:val="1"/>
      <w:numFmt w:val="bullet"/>
      <w:lvlText w:val="•"/>
      <w:lvlJc w:val="left"/>
      <w:pPr>
        <w:tabs>
          <w:tab w:val="num" w:pos="2160"/>
        </w:tabs>
        <w:ind w:left="2160" w:hanging="360"/>
      </w:pPr>
      <w:rPr>
        <w:rFonts w:ascii="Arial" w:hAnsi="Arial" w:hint="default"/>
      </w:rPr>
    </w:lvl>
    <w:lvl w:ilvl="3" w:tplc="52BEB35E" w:tentative="1">
      <w:start w:val="1"/>
      <w:numFmt w:val="bullet"/>
      <w:lvlText w:val="•"/>
      <w:lvlJc w:val="left"/>
      <w:pPr>
        <w:tabs>
          <w:tab w:val="num" w:pos="2880"/>
        </w:tabs>
        <w:ind w:left="2880" w:hanging="360"/>
      </w:pPr>
      <w:rPr>
        <w:rFonts w:ascii="Arial" w:hAnsi="Arial" w:hint="default"/>
      </w:rPr>
    </w:lvl>
    <w:lvl w:ilvl="4" w:tplc="BE9618A6" w:tentative="1">
      <w:start w:val="1"/>
      <w:numFmt w:val="bullet"/>
      <w:lvlText w:val="•"/>
      <w:lvlJc w:val="left"/>
      <w:pPr>
        <w:tabs>
          <w:tab w:val="num" w:pos="3600"/>
        </w:tabs>
        <w:ind w:left="3600" w:hanging="360"/>
      </w:pPr>
      <w:rPr>
        <w:rFonts w:ascii="Arial" w:hAnsi="Arial" w:hint="default"/>
      </w:rPr>
    </w:lvl>
    <w:lvl w:ilvl="5" w:tplc="F17EF026" w:tentative="1">
      <w:start w:val="1"/>
      <w:numFmt w:val="bullet"/>
      <w:lvlText w:val="•"/>
      <w:lvlJc w:val="left"/>
      <w:pPr>
        <w:tabs>
          <w:tab w:val="num" w:pos="4320"/>
        </w:tabs>
        <w:ind w:left="4320" w:hanging="360"/>
      </w:pPr>
      <w:rPr>
        <w:rFonts w:ascii="Arial" w:hAnsi="Arial" w:hint="default"/>
      </w:rPr>
    </w:lvl>
    <w:lvl w:ilvl="6" w:tplc="9C32D6F0" w:tentative="1">
      <w:start w:val="1"/>
      <w:numFmt w:val="bullet"/>
      <w:lvlText w:val="•"/>
      <w:lvlJc w:val="left"/>
      <w:pPr>
        <w:tabs>
          <w:tab w:val="num" w:pos="5040"/>
        </w:tabs>
        <w:ind w:left="5040" w:hanging="360"/>
      </w:pPr>
      <w:rPr>
        <w:rFonts w:ascii="Arial" w:hAnsi="Arial" w:hint="default"/>
      </w:rPr>
    </w:lvl>
    <w:lvl w:ilvl="7" w:tplc="6B007E48" w:tentative="1">
      <w:start w:val="1"/>
      <w:numFmt w:val="bullet"/>
      <w:lvlText w:val="•"/>
      <w:lvlJc w:val="left"/>
      <w:pPr>
        <w:tabs>
          <w:tab w:val="num" w:pos="5760"/>
        </w:tabs>
        <w:ind w:left="5760" w:hanging="360"/>
      </w:pPr>
      <w:rPr>
        <w:rFonts w:ascii="Arial" w:hAnsi="Arial" w:hint="default"/>
      </w:rPr>
    </w:lvl>
    <w:lvl w:ilvl="8" w:tplc="EEACEF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EA3F07"/>
    <w:multiLevelType w:val="hybridMultilevel"/>
    <w:tmpl w:val="4B3CCF6C"/>
    <w:lvl w:ilvl="0" w:tplc="F5FC843E">
      <w:start w:val="1"/>
      <w:numFmt w:val="bullet"/>
      <w:lvlText w:val="•"/>
      <w:lvlJc w:val="left"/>
      <w:pPr>
        <w:tabs>
          <w:tab w:val="num" w:pos="720"/>
        </w:tabs>
        <w:ind w:left="720" w:hanging="360"/>
      </w:pPr>
      <w:rPr>
        <w:rFonts w:ascii="Arial" w:hAnsi="Arial" w:hint="default"/>
      </w:rPr>
    </w:lvl>
    <w:lvl w:ilvl="1" w:tplc="B8A62FE0">
      <w:start w:val="25"/>
      <w:numFmt w:val="bullet"/>
      <w:lvlText w:val="–"/>
      <w:lvlJc w:val="left"/>
      <w:pPr>
        <w:tabs>
          <w:tab w:val="num" w:pos="1440"/>
        </w:tabs>
        <w:ind w:left="1440" w:hanging="360"/>
      </w:pPr>
      <w:rPr>
        <w:rFonts w:ascii="Arial" w:hAnsi="Arial" w:hint="default"/>
      </w:rPr>
    </w:lvl>
    <w:lvl w:ilvl="2" w:tplc="F912BA60">
      <w:start w:val="25"/>
      <w:numFmt w:val="bullet"/>
      <w:lvlText w:val="•"/>
      <w:lvlJc w:val="left"/>
      <w:pPr>
        <w:tabs>
          <w:tab w:val="num" w:pos="2160"/>
        </w:tabs>
        <w:ind w:left="2160" w:hanging="360"/>
      </w:pPr>
      <w:rPr>
        <w:rFonts w:ascii="Arial" w:hAnsi="Arial" w:hint="default"/>
      </w:rPr>
    </w:lvl>
    <w:lvl w:ilvl="3" w:tplc="66BEE988">
      <w:start w:val="1"/>
      <w:numFmt w:val="bullet"/>
      <w:lvlText w:val="•"/>
      <w:lvlJc w:val="left"/>
      <w:pPr>
        <w:tabs>
          <w:tab w:val="num" w:pos="2880"/>
        </w:tabs>
        <w:ind w:left="2880" w:hanging="360"/>
      </w:pPr>
      <w:rPr>
        <w:rFonts w:ascii="Arial" w:hAnsi="Arial" w:hint="default"/>
      </w:rPr>
    </w:lvl>
    <w:lvl w:ilvl="4" w:tplc="C2BA0F1A" w:tentative="1">
      <w:start w:val="1"/>
      <w:numFmt w:val="bullet"/>
      <w:lvlText w:val="•"/>
      <w:lvlJc w:val="left"/>
      <w:pPr>
        <w:tabs>
          <w:tab w:val="num" w:pos="3600"/>
        </w:tabs>
        <w:ind w:left="3600" w:hanging="360"/>
      </w:pPr>
      <w:rPr>
        <w:rFonts w:ascii="Arial" w:hAnsi="Arial" w:hint="default"/>
      </w:rPr>
    </w:lvl>
    <w:lvl w:ilvl="5" w:tplc="D35AD4F4" w:tentative="1">
      <w:start w:val="1"/>
      <w:numFmt w:val="bullet"/>
      <w:lvlText w:val="•"/>
      <w:lvlJc w:val="left"/>
      <w:pPr>
        <w:tabs>
          <w:tab w:val="num" w:pos="4320"/>
        </w:tabs>
        <w:ind w:left="4320" w:hanging="360"/>
      </w:pPr>
      <w:rPr>
        <w:rFonts w:ascii="Arial" w:hAnsi="Arial" w:hint="default"/>
      </w:rPr>
    </w:lvl>
    <w:lvl w:ilvl="6" w:tplc="0DFE267C" w:tentative="1">
      <w:start w:val="1"/>
      <w:numFmt w:val="bullet"/>
      <w:lvlText w:val="•"/>
      <w:lvlJc w:val="left"/>
      <w:pPr>
        <w:tabs>
          <w:tab w:val="num" w:pos="5040"/>
        </w:tabs>
        <w:ind w:left="5040" w:hanging="360"/>
      </w:pPr>
      <w:rPr>
        <w:rFonts w:ascii="Arial" w:hAnsi="Arial" w:hint="default"/>
      </w:rPr>
    </w:lvl>
    <w:lvl w:ilvl="7" w:tplc="E51E4B5C" w:tentative="1">
      <w:start w:val="1"/>
      <w:numFmt w:val="bullet"/>
      <w:lvlText w:val="•"/>
      <w:lvlJc w:val="left"/>
      <w:pPr>
        <w:tabs>
          <w:tab w:val="num" w:pos="5760"/>
        </w:tabs>
        <w:ind w:left="5760" w:hanging="360"/>
      </w:pPr>
      <w:rPr>
        <w:rFonts w:ascii="Arial" w:hAnsi="Arial" w:hint="default"/>
      </w:rPr>
    </w:lvl>
    <w:lvl w:ilvl="8" w:tplc="95265D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530C3"/>
    <w:multiLevelType w:val="hybridMultilevel"/>
    <w:tmpl w:val="AE2EC9C6"/>
    <w:lvl w:ilvl="0" w:tplc="6D421392">
      <w:start w:val="1"/>
      <w:numFmt w:val="bullet"/>
      <w:lvlText w:val="•"/>
      <w:lvlJc w:val="left"/>
      <w:pPr>
        <w:tabs>
          <w:tab w:val="num" w:pos="720"/>
        </w:tabs>
        <w:ind w:left="720" w:hanging="360"/>
      </w:pPr>
      <w:rPr>
        <w:rFonts w:ascii="Arial" w:hAnsi="Arial" w:hint="default"/>
      </w:rPr>
    </w:lvl>
    <w:lvl w:ilvl="1" w:tplc="4A3686AA">
      <w:start w:val="302"/>
      <w:numFmt w:val="bullet"/>
      <w:lvlText w:val="–"/>
      <w:lvlJc w:val="left"/>
      <w:pPr>
        <w:tabs>
          <w:tab w:val="num" w:pos="1440"/>
        </w:tabs>
        <w:ind w:left="1440" w:hanging="360"/>
      </w:pPr>
      <w:rPr>
        <w:rFonts w:ascii="Arial" w:hAnsi="Arial" w:hint="default"/>
      </w:rPr>
    </w:lvl>
    <w:lvl w:ilvl="2" w:tplc="BEF0AC46" w:tentative="1">
      <w:start w:val="1"/>
      <w:numFmt w:val="bullet"/>
      <w:lvlText w:val="•"/>
      <w:lvlJc w:val="left"/>
      <w:pPr>
        <w:tabs>
          <w:tab w:val="num" w:pos="2160"/>
        </w:tabs>
        <w:ind w:left="2160" w:hanging="360"/>
      </w:pPr>
      <w:rPr>
        <w:rFonts w:ascii="Arial" w:hAnsi="Arial" w:hint="default"/>
      </w:rPr>
    </w:lvl>
    <w:lvl w:ilvl="3" w:tplc="7FF65FE6" w:tentative="1">
      <w:start w:val="1"/>
      <w:numFmt w:val="bullet"/>
      <w:lvlText w:val="•"/>
      <w:lvlJc w:val="left"/>
      <w:pPr>
        <w:tabs>
          <w:tab w:val="num" w:pos="2880"/>
        </w:tabs>
        <w:ind w:left="2880" w:hanging="360"/>
      </w:pPr>
      <w:rPr>
        <w:rFonts w:ascii="Arial" w:hAnsi="Arial" w:hint="default"/>
      </w:rPr>
    </w:lvl>
    <w:lvl w:ilvl="4" w:tplc="65223764" w:tentative="1">
      <w:start w:val="1"/>
      <w:numFmt w:val="bullet"/>
      <w:lvlText w:val="•"/>
      <w:lvlJc w:val="left"/>
      <w:pPr>
        <w:tabs>
          <w:tab w:val="num" w:pos="3600"/>
        </w:tabs>
        <w:ind w:left="3600" w:hanging="360"/>
      </w:pPr>
      <w:rPr>
        <w:rFonts w:ascii="Arial" w:hAnsi="Arial" w:hint="default"/>
      </w:rPr>
    </w:lvl>
    <w:lvl w:ilvl="5" w:tplc="64941770" w:tentative="1">
      <w:start w:val="1"/>
      <w:numFmt w:val="bullet"/>
      <w:lvlText w:val="•"/>
      <w:lvlJc w:val="left"/>
      <w:pPr>
        <w:tabs>
          <w:tab w:val="num" w:pos="4320"/>
        </w:tabs>
        <w:ind w:left="4320" w:hanging="360"/>
      </w:pPr>
      <w:rPr>
        <w:rFonts w:ascii="Arial" w:hAnsi="Arial" w:hint="default"/>
      </w:rPr>
    </w:lvl>
    <w:lvl w:ilvl="6" w:tplc="6FCEA2C4" w:tentative="1">
      <w:start w:val="1"/>
      <w:numFmt w:val="bullet"/>
      <w:lvlText w:val="•"/>
      <w:lvlJc w:val="left"/>
      <w:pPr>
        <w:tabs>
          <w:tab w:val="num" w:pos="5040"/>
        </w:tabs>
        <w:ind w:left="5040" w:hanging="360"/>
      </w:pPr>
      <w:rPr>
        <w:rFonts w:ascii="Arial" w:hAnsi="Arial" w:hint="default"/>
      </w:rPr>
    </w:lvl>
    <w:lvl w:ilvl="7" w:tplc="AD6A3C18" w:tentative="1">
      <w:start w:val="1"/>
      <w:numFmt w:val="bullet"/>
      <w:lvlText w:val="•"/>
      <w:lvlJc w:val="left"/>
      <w:pPr>
        <w:tabs>
          <w:tab w:val="num" w:pos="5760"/>
        </w:tabs>
        <w:ind w:left="5760" w:hanging="360"/>
      </w:pPr>
      <w:rPr>
        <w:rFonts w:ascii="Arial" w:hAnsi="Arial" w:hint="default"/>
      </w:rPr>
    </w:lvl>
    <w:lvl w:ilvl="8" w:tplc="B9768F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47290"/>
    <w:multiLevelType w:val="hybridMultilevel"/>
    <w:tmpl w:val="9E129C6C"/>
    <w:lvl w:ilvl="0" w:tplc="594640EE">
      <w:start w:val="1"/>
      <w:numFmt w:val="bullet"/>
      <w:lvlText w:val="•"/>
      <w:lvlJc w:val="left"/>
      <w:pPr>
        <w:tabs>
          <w:tab w:val="num" w:pos="720"/>
        </w:tabs>
        <w:ind w:left="720" w:hanging="360"/>
      </w:pPr>
      <w:rPr>
        <w:rFonts w:ascii="Arial" w:hAnsi="Arial" w:hint="default"/>
      </w:rPr>
    </w:lvl>
    <w:lvl w:ilvl="1" w:tplc="5A6C58A0">
      <w:start w:val="302"/>
      <w:numFmt w:val="bullet"/>
      <w:lvlText w:val="–"/>
      <w:lvlJc w:val="left"/>
      <w:pPr>
        <w:tabs>
          <w:tab w:val="num" w:pos="1440"/>
        </w:tabs>
        <w:ind w:left="1440" w:hanging="360"/>
      </w:pPr>
      <w:rPr>
        <w:rFonts w:ascii="Arial" w:hAnsi="Arial" w:hint="default"/>
      </w:rPr>
    </w:lvl>
    <w:lvl w:ilvl="2" w:tplc="5240D2C6">
      <w:start w:val="302"/>
      <w:numFmt w:val="bullet"/>
      <w:lvlText w:val="•"/>
      <w:lvlJc w:val="left"/>
      <w:pPr>
        <w:tabs>
          <w:tab w:val="num" w:pos="2160"/>
        </w:tabs>
        <w:ind w:left="2160" w:hanging="360"/>
      </w:pPr>
      <w:rPr>
        <w:rFonts w:ascii="Arial" w:hAnsi="Arial" w:hint="default"/>
      </w:rPr>
    </w:lvl>
    <w:lvl w:ilvl="3" w:tplc="7A743174">
      <w:start w:val="302"/>
      <w:numFmt w:val="bullet"/>
      <w:lvlText w:val="–"/>
      <w:lvlJc w:val="left"/>
      <w:pPr>
        <w:tabs>
          <w:tab w:val="num" w:pos="2880"/>
        </w:tabs>
        <w:ind w:left="2880" w:hanging="360"/>
      </w:pPr>
      <w:rPr>
        <w:rFonts w:ascii="Arial" w:hAnsi="Arial" w:hint="default"/>
      </w:rPr>
    </w:lvl>
    <w:lvl w:ilvl="4" w:tplc="B93CB79C" w:tentative="1">
      <w:start w:val="1"/>
      <w:numFmt w:val="bullet"/>
      <w:lvlText w:val="•"/>
      <w:lvlJc w:val="left"/>
      <w:pPr>
        <w:tabs>
          <w:tab w:val="num" w:pos="3600"/>
        </w:tabs>
        <w:ind w:left="3600" w:hanging="360"/>
      </w:pPr>
      <w:rPr>
        <w:rFonts w:ascii="Arial" w:hAnsi="Arial" w:hint="default"/>
      </w:rPr>
    </w:lvl>
    <w:lvl w:ilvl="5" w:tplc="61AC7F98" w:tentative="1">
      <w:start w:val="1"/>
      <w:numFmt w:val="bullet"/>
      <w:lvlText w:val="•"/>
      <w:lvlJc w:val="left"/>
      <w:pPr>
        <w:tabs>
          <w:tab w:val="num" w:pos="4320"/>
        </w:tabs>
        <w:ind w:left="4320" w:hanging="360"/>
      </w:pPr>
      <w:rPr>
        <w:rFonts w:ascii="Arial" w:hAnsi="Arial" w:hint="default"/>
      </w:rPr>
    </w:lvl>
    <w:lvl w:ilvl="6" w:tplc="8C669792" w:tentative="1">
      <w:start w:val="1"/>
      <w:numFmt w:val="bullet"/>
      <w:lvlText w:val="•"/>
      <w:lvlJc w:val="left"/>
      <w:pPr>
        <w:tabs>
          <w:tab w:val="num" w:pos="5040"/>
        </w:tabs>
        <w:ind w:left="5040" w:hanging="360"/>
      </w:pPr>
      <w:rPr>
        <w:rFonts w:ascii="Arial" w:hAnsi="Arial" w:hint="default"/>
      </w:rPr>
    </w:lvl>
    <w:lvl w:ilvl="7" w:tplc="28940050" w:tentative="1">
      <w:start w:val="1"/>
      <w:numFmt w:val="bullet"/>
      <w:lvlText w:val="•"/>
      <w:lvlJc w:val="left"/>
      <w:pPr>
        <w:tabs>
          <w:tab w:val="num" w:pos="5760"/>
        </w:tabs>
        <w:ind w:left="5760" w:hanging="360"/>
      </w:pPr>
      <w:rPr>
        <w:rFonts w:ascii="Arial" w:hAnsi="Arial" w:hint="default"/>
      </w:rPr>
    </w:lvl>
    <w:lvl w:ilvl="8" w:tplc="366E6B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A54BE"/>
    <w:multiLevelType w:val="hybridMultilevel"/>
    <w:tmpl w:val="A4C0D480"/>
    <w:lvl w:ilvl="0" w:tplc="D076F7CE">
      <w:start w:val="1"/>
      <w:numFmt w:val="bullet"/>
      <w:lvlText w:val="•"/>
      <w:lvlJc w:val="left"/>
      <w:pPr>
        <w:tabs>
          <w:tab w:val="num" w:pos="720"/>
        </w:tabs>
        <w:ind w:left="720" w:hanging="360"/>
      </w:pPr>
      <w:rPr>
        <w:rFonts w:ascii="Arial" w:hAnsi="Arial" w:hint="default"/>
      </w:rPr>
    </w:lvl>
    <w:lvl w:ilvl="1" w:tplc="4F80644A">
      <w:start w:val="25"/>
      <w:numFmt w:val="bullet"/>
      <w:lvlText w:val="–"/>
      <w:lvlJc w:val="left"/>
      <w:pPr>
        <w:tabs>
          <w:tab w:val="num" w:pos="1440"/>
        </w:tabs>
        <w:ind w:left="1440" w:hanging="360"/>
      </w:pPr>
      <w:rPr>
        <w:rFonts w:ascii="Arial" w:hAnsi="Arial" w:hint="default"/>
      </w:rPr>
    </w:lvl>
    <w:lvl w:ilvl="2" w:tplc="EAC2C408">
      <w:start w:val="25"/>
      <w:numFmt w:val="bullet"/>
      <w:lvlText w:val="•"/>
      <w:lvlJc w:val="left"/>
      <w:pPr>
        <w:tabs>
          <w:tab w:val="num" w:pos="2160"/>
        </w:tabs>
        <w:ind w:left="2160" w:hanging="360"/>
      </w:pPr>
      <w:rPr>
        <w:rFonts w:ascii="Arial" w:hAnsi="Arial" w:hint="default"/>
      </w:rPr>
    </w:lvl>
    <w:lvl w:ilvl="3" w:tplc="E47E59B8" w:tentative="1">
      <w:start w:val="1"/>
      <w:numFmt w:val="bullet"/>
      <w:lvlText w:val="•"/>
      <w:lvlJc w:val="left"/>
      <w:pPr>
        <w:tabs>
          <w:tab w:val="num" w:pos="2880"/>
        </w:tabs>
        <w:ind w:left="2880" w:hanging="360"/>
      </w:pPr>
      <w:rPr>
        <w:rFonts w:ascii="Arial" w:hAnsi="Arial" w:hint="default"/>
      </w:rPr>
    </w:lvl>
    <w:lvl w:ilvl="4" w:tplc="46F6D3A0" w:tentative="1">
      <w:start w:val="1"/>
      <w:numFmt w:val="bullet"/>
      <w:lvlText w:val="•"/>
      <w:lvlJc w:val="left"/>
      <w:pPr>
        <w:tabs>
          <w:tab w:val="num" w:pos="3600"/>
        </w:tabs>
        <w:ind w:left="3600" w:hanging="360"/>
      </w:pPr>
      <w:rPr>
        <w:rFonts w:ascii="Arial" w:hAnsi="Arial" w:hint="default"/>
      </w:rPr>
    </w:lvl>
    <w:lvl w:ilvl="5" w:tplc="3A2282AC" w:tentative="1">
      <w:start w:val="1"/>
      <w:numFmt w:val="bullet"/>
      <w:lvlText w:val="•"/>
      <w:lvlJc w:val="left"/>
      <w:pPr>
        <w:tabs>
          <w:tab w:val="num" w:pos="4320"/>
        </w:tabs>
        <w:ind w:left="4320" w:hanging="360"/>
      </w:pPr>
      <w:rPr>
        <w:rFonts w:ascii="Arial" w:hAnsi="Arial" w:hint="default"/>
      </w:rPr>
    </w:lvl>
    <w:lvl w:ilvl="6" w:tplc="A910780E" w:tentative="1">
      <w:start w:val="1"/>
      <w:numFmt w:val="bullet"/>
      <w:lvlText w:val="•"/>
      <w:lvlJc w:val="left"/>
      <w:pPr>
        <w:tabs>
          <w:tab w:val="num" w:pos="5040"/>
        </w:tabs>
        <w:ind w:left="5040" w:hanging="360"/>
      </w:pPr>
      <w:rPr>
        <w:rFonts w:ascii="Arial" w:hAnsi="Arial" w:hint="default"/>
      </w:rPr>
    </w:lvl>
    <w:lvl w:ilvl="7" w:tplc="54605E6A" w:tentative="1">
      <w:start w:val="1"/>
      <w:numFmt w:val="bullet"/>
      <w:lvlText w:val="•"/>
      <w:lvlJc w:val="left"/>
      <w:pPr>
        <w:tabs>
          <w:tab w:val="num" w:pos="5760"/>
        </w:tabs>
        <w:ind w:left="5760" w:hanging="360"/>
      </w:pPr>
      <w:rPr>
        <w:rFonts w:ascii="Arial" w:hAnsi="Arial" w:hint="default"/>
      </w:rPr>
    </w:lvl>
    <w:lvl w:ilvl="8" w:tplc="8222D7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2900FD"/>
    <w:multiLevelType w:val="hybridMultilevel"/>
    <w:tmpl w:val="4E104F84"/>
    <w:lvl w:ilvl="0" w:tplc="0770D1DE">
      <w:start w:val="1"/>
      <w:numFmt w:val="bullet"/>
      <w:lvlText w:val="•"/>
      <w:lvlJc w:val="left"/>
      <w:pPr>
        <w:tabs>
          <w:tab w:val="num" w:pos="720"/>
        </w:tabs>
        <w:ind w:left="720" w:hanging="360"/>
      </w:pPr>
      <w:rPr>
        <w:rFonts w:ascii="Arial" w:hAnsi="Arial" w:hint="default"/>
      </w:rPr>
    </w:lvl>
    <w:lvl w:ilvl="1" w:tplc="D8CC9E24">
      <w:start w:val="189"/>
      <w:numFmt w:val="bullet"/>
      <w:lvlText w:val="–"/>
      <w:lvlJc w:val="left"/>
      <w:pPr>
        <w:tabs>
          <w:tab w:val="num" w:pos="1440"/>
        </w:tabs>
        <w:ind w:left="1440" w:hanging="360"/>
      </w:pPr>
      <w:rPr>
        <w:rFonts w:ascii="Arial" w:hAnsi="Arial" w:hint="default"/>
      </w:rPr>
    </w:lvl>
    <w:lvl w:ilvl="2" w:tplc="6D5C04E4">
      <w:start w:val="189"/>
      <w:numFmt w:val="bullet"/>
      <w:lvlText w:val="•"/>
      <w:lvlJc w:val="left"/>
      <w:pPr>
        <w:tabs>
          <w:tab w:val="num" w:pos="2160"/>
        </w:tabs>
        <w:ind w:left="2160" w:hanging="360"/>
      </w:pPr>
      <w:rPr>
        <w:rFonts w:ascii="Arial" w:hAnsi="Arial" w:hint="default"/>
      </w:rPr>
    </w:lvl>
    <w:lvl w:ilvl="3" w:tplc="ED50B832" w:tentative="1">
      <w:start w:val="1"/>
      <w:numFmt w:val="bullet"/>
      <w:lvlText w:val="•"/>
      <w:lvlJc w:val="left"/>
      <w:pPr>
        <w:tabs>
          <w:tab w:val="num" w:pos="2880"/>
        </w:tabs>
        <w:ind w:left="2880" w:hanging="360"/>
      </w:pPr>
      <w:rPr>
        <w:rFonts w:ascii="Arial" w:hAnsi="Arial" w:hint="default"/>
      </w:rPr>
    </w:lvl>
    <w:lvl w:ilvl="4" w:tplc="E0BE649E" w:tentative="1">
      <w:start w:val="1"/>
      <w:numFmt w:val="bullet"/>
      <w:lvlText w:val="•"/>
      <w:lvlJc w:val="left"/>
      <w:pPr>
        <w:tabs>
          <w:tab w:val="num" w:pos="3600"/>
        </w:tabs>
        <w:ind w:left="3600" w:hanging="360"/>
      </w:pPr>
      <w:rPr>
        <w:rFonts w:ascii="Arial" w:hAnsi="Arial" w:hint="default"/>
      </w:rPr>
    </w:lvl>
    <w:lvl w:ilvl="5" w:tplc="5E08CCC0" w:tentative="1">
      <w:start w:val="1"/>
      <w:numFmt w:val="bullet"/>
      <w:lvlText w:val="•"/>
      <w:lvlJc w:val="left"/>
      <w:pPr>
        <w:tabs>
          <w:tab w:val="num" w:pos="4320"/>
        </w:tabs>
        <w:ind w:left="4320" w:hanging="360"/>
      </w:pPr>
      <w:rPr>
        <w:rFonts w:ascii="Arial" w:hAnsi="Arial" w:hint="default"/>
      </w:rPr>
    </w:lvl>
    <w:lvl w:ilvl="6" w:tplc="6D62E056" w:tentative="1">
      <w:start w:val="1"/>
      <w:numFmt w:val="bullet"/>
      <w:lvlText w:val="•"/>
      <w:lvlJc w:val="left"/>
      <w:pPr>
        <w:tabs>
          <w:tab w:val="num" w:pos="5040"/>
        </w:tabs>
        <w:ind w:left="5040" w:hanging="360"/>
      </w:pPr>
      <w:rPr>
        <w:rFonts w:ascii="Arial" w:hAnsi="Arial" w:hint="default"/>
      </w:rPr>
    </w:lvl>
    <w:lvl w:ilvl="7" w:tplc="EA182BF4" w:tentative="1">
      <w:start w:val="1"/>
      <w:numFmt w:val="bullet"/>
      <w:lvlText w:val="•"/>
      <w:lvlJc w:val="left"/>
      <w:pPr>
        <w:tabs>
          <w:tab w:val="num" w:pos="5760"/>
        </w:tabs>
        <w:ind w:left="5760" w:hanging="360"/>
      </w:pPr>
      <w:rPr>
        <w:rFonts w:ascii="Arial" w:hAnsi="Arial" w:hint="default"/>
      </w:rPr>
    </w:lvl>
    <w:lvl w:ilvl="8" w:tplc="B2588E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9059AD"/>
    <w:multiLevelType w:val="hybridMultilevel"/>
    <w:tmpl w:val="094AAA72"/>
    <w:lvl w:ilvl="0" w:tplc="63A87D52">
      <w:start w:val="1"/>
      <w:numFmt w:val="bullet"/>
      <w:lvlText w:val="•"/>
      <w:lvlJc w:val="left"/>
      <w:pPr>
        <w:tabs>
          <w:tab w:val="num" w:pos="720"/>
        </w:tabs>
        <w:ind w:left="720" w:hanging="360"/>
      </w:pPr>
      <w:rPr>
        <w:rFonts w:ascii="Arial" w:hAnsi="Arial" w:hint="default"/>
      </w:rPr>
    </w:lvl>
    <w:lvl w:ilvl="1" w:tplc="355EBDEC">
      <w:start w:val="302"/>
      <w:numFmt w:val="bullet"/>
      <w:lvlText w:val="–"/>
      <w:lvlJc w:val="left"/>
      <w:pPr>
        <w:tabs>
          <w:tab w:val="num" w:pos="1440"/>
        </w:tabs>
        <w:ind w:left="1440" w:hanging="360"/>
      </w:pPr>
      <w:rPr>
        <w:rFonts w:ascii="Arial" w:hAnsi="Arial" w:hint="default"/>
      </w:rPr>
    </w:lvl>
    <w:lvl w:ilvl="2" w:tplc="AFE2165C" w:tentative="1">
      <w:start w:val="1"/>
      <w:numFmt w:val="bullet"/>
      <w:lvlText w:val="•"/>
      <w:lvlJc w:val="left"/>
      <w:pPr>
        <w:tabs>
          <w:tab w:val="num" w:pos="2160"/>
        </w:tabs>
        <w:ind w:left="2160" w:hanging="360"/>
      </w:pPr>
      <w:rPr>
        <w:rFonts w:ascii="Arial" w:hAnsi="Arial" w:hint="default"/>
      </w:rPr>
    </w:lvl>
    <w:lvl w:ilvl="3" w:tplc="2BF6C440" w:tentative="1">
      <w:start w:val="1"/>
      <w:numFmt w:val="bullet"/>
      <w:lvlText w:val="•"/>
      <w:lvlJc w:val="left"/>
      <w:pPr>
        <w:tabs>
          <w:tab w:val="num" w:pos="2880"/>
        </w:tabs>
        <w:ind w:left="2880" w:hanging="360"/>
      </w:pPr>
      <w:rPr>
        <w:rFonts w:ascii="Arial" w:hAnsi="Arial" w:hint="default"/>
      </w:rPr>
    </w:lvl>
    <w:lvl w:ilvl="4" w:tplc="5950DFE6" w:tentative="1">
      <w:start w:val="1"/>
      <w:numFmt w:val="bullet"/>
      <w:lvlText w:val="•"/>
      <w:lvlJc w:val="left"/>
      <w:pPr>
        <w:tabs>
          <w:tab w:val="num" w:pos="3600"/>
        </w:tabs>
        <w:ind w:left="3600" w:hanging="360"/>
      </w:pPr>
      <w:rPr>
        <w:rFonts w:ascii="Arial" w:hAnsi="Arial" w:hint="default"/>
      </w:rPr>
    </w:lvl>
    <w:lvl w:ilvl="5" w:tplc="2FD8CA08" w:tentative="1">
      <w:start w:val="1"/>
      <w:numFmt w:val="bullet"/>
      <w:lvlText w:val="•"/>
      <w:lvlJc w:val="left"/>
      <w:pPr>
        <w:tabs>
          <w:tab w:val="num" w:pos="4320"/>
        </w:tabs>
        <w:ind w:left="4320" w:hanging="360"/>
      </w:pPr>
      <w:rPr>
        <w:rFonts w:ascii="Arial" w:hAnsi="Arial" w:hint="default"/>
      </w:rPr>
    </w:lvl>
    <w:lvl w:ilvl="6" w:tplc="3530FD9A" w:tentative="1">
      <w:start w:val="1"/>
      <w:numFmt w:val="bullet"/>
      <w:lvlText w:val="•"/>
      <w:lvlJc w:val="left"/>
      <w:pPr>
        <w:tabs>
          <w:tab w:val="num" w:pos="5040"/>
        </w:tabs>
        <w:ind w:left="5040" w:hanging="360"/>
      </w:pPr>
      <w:rPr>
        <w:rFonts w:ascii="Arial" w:hAnsi="Arial" w:hint="default"/>
      </w:rPr>
    </w:lvl>
    <w:lvl w:ilvl="7" w:tplc="ABA2FCDA" w:tentative="1">
      <w:start w:val="1"/>
      <w:numFmt w:val="bullet"/>
      <w:lvlText w:val="•"/>
      <w:lvlJc w:val="left"/>
      <w:pPr>
        <w:tabs>
          <w:tab w:val="num" w:pos="5760"/>
        </w:tabs>
        <w:ind w:left="5760" w:hanging="360"/>
      </w:pPr>
      <w:rPr>
        <w:rFonts w:ascii="Arial" w:hAnsi="Arial" w:hint="default"/>
      </w:rPr>
    </w:lvl>
    <w:lvl w:ilvl="8" w:tplc="D2A0DE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954D4C"/>
    <w:multiLevelType w:val="hybridMultilevel"/>
    <w:tmpl w:val="3F6C6068"/>
    <w:lvl w:ilvl="0" w:tplc="10DE74E8">
      <w:start w:val="1"/>
      <w:numFmt w:val="bullet"/>
      <w:lvlText w:val="•"/>
      <w:lvlJc w:val="left"/>
      <w:pPr>
        <w:tabs>
          <w:tab w:val="num" w:pos="720"/>
        </w:tabs>
        <w:ind w:left="720" w:hanging="360"/>
      </w:pPr>
      <w:rPr>
        <w:rFonts w:ascii="Arial" w:hAnsi="Arial" w:hint="default"/>
      </w:rPr>
    </w:lvl>
    <w:lvl w:ilvl="1" w:tplc="70C6E1B4">
      <w:start w:val="302"/>
      <w:numFmt w:val="bullet"/>
      <w:lvlText w:val="–"/>
      <w:lvlJc w:val="left"/>
      <w:pPr>
        <w:tabs>
          <w:tab w:val="num" w:pos="1440"/>
        </w:tabs>
        <w:ind w:left="1440" w:hanging="360"/>
      </w:pPr>
      <w:rPr>
        <w:rFonts w:ascii="Arial" w:hAnsi="Arial" w:hint="default"/>
      </w:rPr>
    </w:lvl>
    <w:lvl w:ilvl="2" w:tplc="7A547C5A" w:tentative="1">
      <w:start w:val="1"/>
      <w:numFmt w:val="bullet"/>
      <w:lvlText w:val="•"/>
      <w:lvlJc w:val="left"/>
      <w:pPr>
        <w:tabs>
          <w:tab w:val="num" w:pos="2160"/>
        </w:tabs>
        <w:ind w:left="2160" w:hanging="360"/>
      </w:pPr>
      <w:rPr>
        <w:rFonts w:ascii="Arial" w:hAnsi="Arial" w:hint="default"/>
      </w:rPr>
    </w:lvl>
    <w:lvl w:ilvl="3" w:tplc="19B0FD9C" w:tentative="1">
      <w:start w:val="1"/>
      <w:numFmt w:val="bullet"/>
      <w:lvlText w:val="•"/>
      <w:lvlJc w:val="left"/>
      <w:pPr>
        <w:tabs>
          <w:tab w:val="num" w:pos="2880"/>
        </w:tabs>
        <w:ind w:left="2880" w:hanging="360"/>
      </w:pPr>
      <w:rPr>
        <w:rFonts w:ascii="Arial" w:hAnsi="Arial" w:hint="default"/>
      </w:rPr>
    </w:lvl>
    <w:lvl w:ilvl="4" w:tplc="D80E2D66" w:tentative="1">
      <w:start w:val="1"/>
      <w:numFmt w:val="bullet"/>
      <w:lvlText w:val="•"/>
      <w:lvlJc w:val="left"/>
      <w:pPr>
        <w:tabs>
          <w:tab w:val="num" w:pos="3600"/>
        </w:tabs>
        <w:ind w:left="3600" w:hanging="360"/>
      </w:pPr>
      <w:rPr>
        <w:rFonts w:ascii="Arial" w:hAnsi="Arial" w:hint="default"/>
      </w:rPr>
    </w:lvl>
    <w:lvl w:ilvl="5" w:tplc="20629C12" w:tentative="1">
      <w:start w:val="1"/>
      <w:numFmt w:val="bullet"/>
      <w:lvlText w:val="•"/>
      <w:lvlJc w:val="left"/>
      <w:pPr>
        <w:tabs>
          <w:tab w:val="num" w:pos="4320"/>
        </w:tabs>
        <w:ind w:left="4320" w:hanging="360"/>
      </w:pPr>
      <w:rPr>
        <w:rFonts w:ascii="Arial" w:hAnsi="Arial" w:hint="default"/>
      </w:rPr>
    </w:lvl>
    <w:lvl w:ilvl="6" w:tplc="F70E7D34" w:tentative="1">
      <w:start w:val="1"/>
      <w:numFmt w:val="bullet"/>
      <w:lvlText w:val="•"/>
      <w:lvlJc w:val="left"/>
      <w:pPr>
        <w:tabs>
          <w:tab w:val="num" w:pos="5040"/>
        </w:tabs>
        <w:ind w:left="5040" w:hanging="360"/>
      </w:pPr>
      <w:rPr>
        <w:rFonts w:ascii="Arial" w:hAnsi="Arial" w:hint="default"/>
      </w:rPr>
    </w:lvl>
    <w:lvl w:ilvl="7" w:tplc="D658931A" w:tentative="1">
      <w:start w:val="1"/>
      <w:numFmt w:val="bullet"/>
      <w:lvlText w:val="•"/>
      <w:lvlJc w:val="left"/>
      <w:pPr>
        <w:tabs>
          <w:tab w:val="num" w:pos="5760"/>
        </w:tabs>
        <w:ind w:left="5760" w:hanging="360"/>
      </w:pPr>
      <w:rPr>
        <w:rFonts w:ascii="Arial" w:hAnsi="Arial" w:hint="default"/>
      </w:rPr>
    </w:lvl>
    <w:lvl w:ilvl="8" w:tplc="BED81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BC136E"/>
    <w:multiLevelType w:val="hybridMultilevel"/>
    <w:tmpl w:val="2F261538"/>
    <w:lvl w:ilvl="0" w:tplc="7D3AB82E">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0CAC6FD2" w:tentative="1">
      <w:start w:val="1"/>
      <w:numFmt w:val="bullet"/>
      <w:lvlText w:val="•"/>
      <w:lvlJc w:val="left"/>
      <w:pPr>
        <w:tabs>
          <w:tab w:val="num" w:pos="2160"/>
        </w:tabs>
        <w:ind w:left="2160" w:hanging="360"/>
      </w:pPr>
      <w:rPr>
        <w:rFonts w:ascii="Arial" w:hAnsi="Arial" w:hint="default"/>
      </w:rPr>
    </w:lvl>
    <w:lvl w:ilvl="3" w:tplc="30302A02" w:tentative="1">
      <w:start w:val="1"/>
      <w:numFmt w:val="bullet"/>
      <w:lvlText w:val="•"/>
      <w:lvlJc w:val="left"/>
      <w:pPr>
        <w:tabs>
          <w:tab w:val="num" w:pos="2880"/>
        </w:tabs>
        <w:ind w:left="2880" w:hanging="360"/>
      </w:pPr>
      <w:rPr>
        <w:rFonts w:ascii="Arial" w:hAnsi="Arial" w:hint="default"/>
      </w:rPr>
    </w:lvl>
    <w:lvl w:ilvl="4" w:tplc="01E02518" w:tentative="1">
      <w:start w:val="1"/>
      <w:numFmt w:val="bullet"/>
      <w:lvlText w:val="•"/>
      <w:lvlJc w:val="left"/>
      <w:pPr>
        <w:tabs>
          <w:tab w:val="num" w:pos="3600"/>
        </w:tabs>
        <w:ind w:left="3600" w:hanging="360"/>
      </w:pPr>
      <w:rPr>
        <w:rFonts w:ascii="Arial" w:hAnsi="Arial" w:hint="default"/>
      </w:rPr>
    </w:lvl>
    <w:lvl w:ilvl="5" w:tplc="4CFA9C66" w:tentative="1">
      <w:start w:val="1"/>
      <w:numFmt w:val="bullet"/>
      <w:lvlText w:val="•"/>
      <w:lvlJc w:val="left"/>
      <w:pPr>
        <w:tabs>
          <w:tab w:val="num" w:pos="4320"/>
        </w:tabs>
        <w:ind w:left="4320" w:hanging="360"/>
      </w:pPr>
      <w:rPr>
        <w:rFonts w:ascii="Arial" w:hAnsi="Arial" w:hint="default"/>
      </w:rPr>
    </w:lvl>
    <w:lvl w:ilvl="6" w:tplc="9AAE8A72" w:tentative="1">
      <w:start w:val="1"/>
      <w:numFmt w:val="bullet"/>
      <w:lvlText w:val="•"/>
      <w:lvlJc w:val="left"/>
      <w:pPr>
        <w:tabs>
          <w:tab w:val="num" w:pos="5040"/>
        </w:tabs>
        <w:ind w:left="5040" w:hanging="360"/>
      </w:pPr>
      <w:rPr>
        <w:rFonts w:ascii="Arial" w:hAnsi="Arial" w:hint="default"/>
      </w:rPr>
    </w:lvl>
    <w:lvl w:ilvl="7" w:tplc="D22C9420" w:tentative="1">
      <w:start w:val="1"/>
      <w:numFmt w:val="bullet"/>
      <w:lvlText w:val="•"/>
      <w:lvlJc w:val="left"/>
      <w:pPr>
        <w:tabs>
          <w:tab w:val="num" w:pos="5760"/>
        </w:tabs>
        <w:ind w:left="5760" w:hanging="360"/>
      </w:pPr>
      <w:rPr>
        <w:rFonts w:ascii="Arial" w:hAnsi="Arial" w:hint="default"/>
      </w:rPr>
    </w:lvl>
    <w:lvl w:ilvl="8" w:tplc="1A06C5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90087"/>
    <w:multiLevelType w:val="hybridMultilevel"/>
    <w:tmpl w:val="AECA0DD6"/>
    <w:lvl w:ilvl="0" w:tplc="DD56BEB8">
      <w:start w:val="2"/>
      <w:numFmt w:val="bullet"/>
      <w:lvlText w:val="-"/>
      <w:lvlJc w:val="left"/>
      <w:pPr>
        <w:ind w:left="420" w:hanging="420"/>
      </w:pPr>
      <w:rPr>
        <w:rFonts w:ascii="Calibri" w:eastAsia="Calibri" w:hAnsi="Calibri" w:cs="Times New Roman"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640435"/>
    <w:multiLevelType w:val="hybridMultilevel"/>
    <w:tmpl w:val="12EA144C"/>
    <w:lvl w:ilvl="0" w:tplc="0B503DD8">
      <w:start w:val="1"/>
      <w:numFmt w:val="bullet"/>
      <w:lvlText w:val="–"/>
      <w:lvlJc w:val="left"/>
      <w:pPr>
        <w:tabs>
          <w:tab w:val="num" w:pos="720"/>
        </w:tabs>
        <w:ind w:left="720" w:hanging="360"/>
      </w:pPr>
      <w:rPr>
        <w:rFonts w:ascii="Arial" w:hAnsi="Arial" w:hint="default"/>
      </w:rPr>
    </w:lvl>
    <w:lvl w:ilvl="1" w:tplc="07A22B26">
      <w:start w:val="1"/>
      <w:numFmt w:val="bullet"/>
      <w:lvlText w:val="–"/>
      <w:lvlJc w:val="left"/>
      <w:pPr>
        <w:tabs>
          <w:tab w:val="num" w:pos="1440"/>
        </w:tabs>
        <w:ind w:left="1440" w:hanging="360"/>
      </w:pPr>
      <w:rPr>
        <w:rFonts w:ascii="Arial" w:hAnsi="Arial" w:hint="default"/>
      </w:rPr>
    </w:lvl>
    <w:lvl w:ilvl="2" w:tplc="A47A5C5A">
      <w:start w:val="302"/>
      <w:numFmt w:val="bullet"/>
      <w:lvlText w:val="•"/>
      <w:lvlJc w:val="left"/>
      <w:pPr>
        <w:tabs>
          <w:tab w:val="num" w:pos="2160"/>
        </w:tabs>
        <w:ind w:left="2160" w:hanging="360"/>
      </w:pPr>
      <w:rPr>
        <w:rFonts w:ascii="Arial" w:hAnsi="Arial" w:hint="default"/>
      </w:rPr>
    </w:lvl>
    <w:lvl w:ilvl="3" w:tplc="5CBE4188" w:tentative="1">
      <w:start w:val="1"/>
      <w:numFmt w:val="bullet"/>
      <w:lvlText w:val="–"/>
      <w:lvlJc w:val="left"/>
      <w:pPr>
        <w:tabs>
          <w:tab w:val="num" w:pos="2880"/>
        </w:tabs>
        <w:ind w:left="2880" w:hanging="360"/>
      </w:pPr>
      <w:rPr>
        <w:rFonts w:ascii="Arial" w:hAnsi="Arial" w:hint="default"/>
      </w:rPr>
    </w:lvl>
    <w:lvl w:ilvl="4" w:tplc="7454550C" w:tentative="1">
      <w:start w:val="1"/>
      <w:numFmt w:val="bullet"/>
      <w:lvlText w:val="–"/>
      <w:lvlJc w:val="left"/>
      <w:pPr>
        <w:tabs>
          <w:tab w:val="num" w:pos="3600"/>
        </w:tabs>
        <w:ind w:left="3600" w:hanging="360"/>
      </w:pPr>
      <w:rPr>
        <w:rFonts w:ascii="Arial" w:hAnsi="Arial" w:hint="default"/>
      </w:rPr>
    </w:lvl>
    <w:lvl w:ilvl="5" w:tplc="2C2E24CA" w:tentative="1">
      <w:start w:val="1"/>
      <w:numFmt w:val="bullet"/>
      <w:lvlText w:val="–"/>
      <w:lvlJc w:val="left"/>
      <w:pPr>
        <w:tabs>
          <w:tab w:val="num" w:pos="4320"/>
        </w:tabs>
        <w:ind w:left="4320" w:hanging="360"/>
      </w:pPr>
      <w:rPr>
        <w:rFonts w:ascii="Arial" w:hAnsi="Arial" w:hint="default"/>
      </w:rPr>
    </w:lvl>
    <w:lvl w:ilvl="6" w:tplc="C7CA1FE6" w:tentative="1">
      <w:start w:val="1"/>
      <w:numFmt w:val="bullet"/>
      <w:lvlText w:val="–"/>
      <w:lvlJc w:val="left"/>
      <w:pPr>
        <w:tabs>
          <w:tab w:val="num" w:pos="5040"/>
        </w:tabs>
        <w:ind w:left="5040" w:hanging="360"/>
      </w:pPr>
      <w:rPr>
        <w:rFonts w:ascii="Arial" w:hAnsi="Arial" w:hint="default"/>
      </w:rPr>
    </w:lvl>
    <w:lvl w:ilvl="7" w:tplc="4548632A" w:tentative="1">
      <w:start w:val="1"/>
      <w:numFmt w:val="bullet"/>
      <w:lvlText w:val="–"/>
      <w:lvlJc w:val="left"/>
      <w:pPr>
        <w:tabs>
          <w:tab w:val="num" w:pos="5760"/>
        </w:tabs>
        <w:ind w:left="5760" w:hanging="360"/>
      </w:pPr>
      <w:rPr>
        <w:rFonts w:ascii="Arial" w:hAnsi="Arial" w:hint="default"/>
      </w:rPr>
    </w:lvl>
    <w:lvl w:ilvl="8" w:tplc="DB3E6A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E34F0C"/>
    <w:multiLevelType w:val="hybridMultilevel"/>
    <w:tmpl w:val="81844118"/>
    <w:lvl w:ilvl="0" w:tplc="ACC0ABD0">
      <w:start w:val="1"/>
      <w:numFmt w:val="bullet"/>
      <w:lvlText w:val="•"/>
      <w:lvlJc w:val="left"/>
      <w:pPr>
        <w:tabs>
          <w:tab w:val="num" w:pos="720"/>
        </w:tabs>
        <w:ind w:left="720" w:hanging="360"/>
      </w:pPr>
      <w:rPr>
        <w:rFonts w:ascii="Arial" w:hAnsi="Arial" w:hint="default"/>
      </w:rPr>
    </w:lvl>
    <w:lvl w:ilvl="1" w:tplc="D2E2DE30" w:tentative="1">
      <w:start w:val="1"/>
      <w:numFmt w:val="bullet"/>
      <w:lvlText w:val="•"/>
      <w:lvlJc w:val="left"/>
      <w:pPr>
        <w:tabs>
          <w:tab w:val="num" w:pos="1440"/>
        </w:tabs>
        <w:ind w:left="1440" w:hanging="360"/>
      </w:pPr>
      <w:rPr>
        <w:rFonts w:ascii="Arial" w:hAnsi="Arial" w:hint="default"/>
      </w:rPr>
    </w:lvl>
    <w:lvl w:ilvl="2" w:tplc="7F6258FE" w:tentative="1">
      <w:start w:val="1"/>
      <w:numFmt w:val="bullet"/>
      <w:lvlText w:val="•"/>
      <w:lvlJc w:val="left"/>
      <w:pPr>
        <w:tabs>
          <w:tab w:val="num" w:pos="2160"/>
        </w:tabs>
        <w:ind w:left="2160" w:hanging="360"/>
      </w:pPr>
      <w:rPr>
        <w:rFonts w:ascii="Arial" w:hAnsi="Arial" w:hint="default"/>
      </w:rPr>
    </w:lvl>
    <w:lvl w:ilvl="3" w:tplc="630AE50C" w:tentative="1">
      <w:start w:val="1"/>
      <w:numFmt w:val="bullet"/>
      <w:lvlText w:val="•"/>
      <w:lvlJc w:val="left"/>
      <w:pPr>
        <w:tabs>
          <w:tab w:val="num" w:pos="2880"/>
        </w:tabs>
        <w:ind w:left="2880" w:hanging="360"/>
      </w:pPr>
      <w:rPr>
        <w:rFonts w:ascii="Arial" w:hAnsi="Arial" w:hint="default"/>
      </w:rPr>
    </w:lvl>
    <w:lvl w:ilvl="4" w:tplc="C34CC926" w:tentative="1">
      <w:start w:val="1"/>
      <w:numFmt w:val="bullet"/>
      <w:lvlText w:val="•"/>
      <w:lvlJc w:val="left"/>
      <w:pPr>
        <w:tabs>
          <w:tab w:val="num" w:pos="3600"/>
        </w:tabs>
        <w:ind w:left="3600" w:hanging="360"/>
      </w:pPr>
      <w:rPr>
        <w:rFonts w:ascii="Arial" w:hAnsi="Arial" w:hint="default"/>
      </w:rPr>
    </w:lvl>
    <w:lvl w:ilvl="5" w:tplc="6F36E6E0" w:tentative="1">
      <w:start w:val="1"/>
      <w:numFmt w:val="bullet"/>
      <w:lvlText w:val="•"/>
      <w:lvlJc w:val="left"/>
      <w:pPr>
        <w:tabs>
          <w:tab w:val="num" w:pos="4320"/>
        </w:tabs>
        <w:ind w:left="4320" w:hanging="360"/>
      </w:pPr>
      <w:rPr>
        <w:rFonts w:ascii="Arial" w:hAnsi="Arial" w:hint="default"/>
      </w:rPr>
    </w:lvl>
    <w:lvl w:ilvl="6" w:tplc="B7F49E88" w:tentative="1">
      <w:start w:val="1"/>
      <w:numFmt w:val="bullet"/>
      <w:lvlText w:val="•"/>
      <w:lvlJc w:val="left"/>
      <w:pPr>
        <w:tabs>
          <w:tab w:val="num" w:pos="5040"/>
        </w:tabs>
        <w:ind w:left="5040" w:hanging="360"/>
      </w:pPr>
      <w:rPr>
        <w:rFonts w:ascii="Arial" w:hAnsi="Arial" w:hint="default"/>
      </w:rPr>
    </w:lvl>
    <w:lvl w:ilvl="7" w:tplc="5BD44AEA" w:tentative="1">
      <w:start w:val="1"/>
      <w:numFmt w:val="bullet"/>
      <w:lvlText w:val="•"/>
      <w:lvlJc w:val="left"/>
      <w:pPr>
        <w:tabs>
          <w:tab w:val="num" w:pos="5760"/>
        </w:tabs>
        <w:ind w:left="5760" w:hanging="360"/>
      </w:pPr>
      <w:rPr>
        <w:rFonts w:ascii="Arial" w:hAnsi="Arial" w:hint="default"/>
      </w:rPr>
    </w:lvl>
    <w:lvl w:ilvl="8" w:tplc="6974E4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8C7B86"/>
    <w:multiLevelType w:val="hybridMultilevel"/>
    <w:tmpl w:val="2676CBCC"/>
    <w:lvl w:ilvl="0" w:tplc="E18A0A28">
      <w:start w:val="1"/>
      <w:numFmt w:val="bullet"/>
      <w:lvlText w:val="•"/>
      <w:lvlJc w:val="left"/>
      <w:pPr>
        <w:tabs>
          <w:tab w:val="num" w:pos="720"/>
        </w:tabs>
        <w:ind w:left="720" w:hanging="360"/>
      </w:pPr>
      <w:rPr>
        <w:rFonts w:ascii="Arial" w:hAnsi="Arial" w:hint="default"/>
      </w:rPr>
    </w:lvl>
    <w:lvl w:ilvl="1" w:tplc="1D302316">
      <w:start w:val="188"/>
      <w:numFmt w:val="bullet"/>
      <w:lvlText w:val="–"/>
      <w:lvlJc w:val="left"/>
      <w:pPr>
        <w:tabs>
          <w:tab w:val="num" w:pos="1440"/>
        </w:tabs>
        <w:ind w:left="1440" w:hanging="360"/>
      </w:pPr>
      <w:rPr>
        <w:rFonts w:ascii="Arial" w:hAnsi="Arial" w:hint="default"/>
      </w:rPr>
    </w:lvl>
    <w:lvl w:ilvl="2" w:tplc="4D32EE28" w:tentative="1">
      <w:start w:val="1"/>
      <w:numFmt w:val="bullet"/>
      <w:lvlText w:val="•"/>
      <w:lvlJc w:val="left"/>
      <w:pPr>
        <w:tabs>
          <w:tab w:val="num" w:pos="2160"/>
        </w:tabs>
        <w:ind w:left="2160" w:hanging="360"/>
      </w:pPr>
      <w:rPr>
        <w:rFonts w:ascii="Arial" w:hAnsi="Arial" w:hint="default"/>
      </w:rPr>
    </w:lvl>
    <w:lvl w:ilvl="3" w:tplc="042C4A42" w:tentative="1">
      <w:start w:val="1"/>
      <w:numFmt w:val="bullet"/>
      <w:lvlText w:val="•"/>
      <w:lvlJc w:val="left"/>
      <w:pPr>
        <w:tabs>
          <w:tab w:val="num" w:pos="2880"/>
        </w:tabs>
        <w:ind w:left="2880" w:hanging="360"/>
      </w:pPr>
      <w:rPr>
        <w:rFonts w:ascii="Arial" w:hAnsi="Arial" w:hint="default"/>
      </w:rPr>
    </w:lvl>
    <w:lvl w:ilvl="4" w:tplc="260AAC38" w:tentative="1">
      <w:start w:val="1"/>
      <w:numFmt w:val="bullet"/>
      <w:lvlText w:val="•"/>
      <w:lvlJc w:val="left"/>
      <w:pPr>
        <w:tabs>
          <w:tab w:val="num" w:pos="3600"/>
        </w:tabs>
        <w:ind w:left="3600" w:hanging="360"/>
      </w:pPr>
      <w:rPr>
        <w:rFonts w:ascii="Arial" w:hAnsi="Arial" w:hint="default"/>
      </w:rPr>
    </w:lvl>
    <w:lvl w:ilvl="5" w:tplc="7DB62322" w:tentative="1">
      <w:start w:val="1"/>
      <w:numFmt w:val="bullet"/>
      <w:lvlText w:val="•"/>
      <w:lvlJc w:val="left"/>
      <w:pPr>
        <w:tabs>
          <w:tab w:val="num" w:pos="4320"/>
        </w:tabs>
        <w:ind w:left="4320" w:hanging="360"/>
      </w:pPr>
      <w:rPr>
        <w:rFonts w:ascii="Arial" w:hAnsi="Arial" w:hint="default"/>
      </w:rPr>
    </w:lvl>
    <w:lvl w:ilvl="6" w:tplc="400EE7EA" w:tentative="1">
      <w:start w:val="1"/>
      <w:numFmt w:val="bullet"/>
      <w:lvlText w:val="•"/>
      <w:lvlJc w:val="left"/>
      <w:pPr>
        <w:tabs>
          <w:tab w:val="num" w:pos="5040"/>
        </w:tabs>
        <w:ind w:left="5040" w:hanging="360"/>
      </w:pPr>
      <w:rPr>
        <w:rFonts w:ascii="Arial" w:hAnsi="Arial" w:hint="default"/>
      </w:rPr>
    </w:lvl>
    <w:lvl w:ilvl="7" w:tplc="9F807FAE" w:tentative="1">
      <w:start w:val="1"/>
      <w:numFmt w:val="bullet"/>
      <w:lvlText w:val="•"/>
      <w:lvlJc w:val="left"/>
      <w:pPr>
        <w:tabs>
          <w:tab w:val="num" w:pos="5760"/>
        </w:tabs>
        <w:ind w:left="5760" w:hanging="360"/>
      </w:pPr>
      <w:rPr>
        <w:rFonts w:ascii="Arial" w:hAnsi="Arial" w:hint="default"/>
      </w:rPr>
    </w:lvl>
    <w:lvl w:ilvl="8" w:tplc="DF0665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720704"/>
    <w:multiLevelType w:val="hybridMultilevel"/>
    <w:tmpl w:val="E1806D0E"/>
    <w:lvl w:ilvl="0" w:tplc="DD56BEB8">
      <w:start w:val="2"/>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8701661"/>
    <w:multiLevelType w:val="hybridMultilevel"/>
    <w:tmpl w:val="95CE74E6"/>
    <w:lvl w:ilvl="0" w:tplc="03621F12">
      <w:start w:val="1"/>
      <w:numFmt w:val="bullet"/>
      <w:lvlText w:val="•"/>
      <w:lvlJc w:val="left"/>
      <w:pPr>
        <w:tabs>
          <w:tab w:val="num" w:pos="720"/>
        </w:tabs>
        <w:ind w:left="720" w:hanging="360"/>
      </w:pPr>
      <w:rPr>
        <w:rFonts w:ascii="Arial" w:hAnsi="Arial" w:hint="default"/>
      </w:rPr>
    </w:lvl>
    <w:lvl w:ilvl="1" w:tplc="3F2AB2A0">
      <w:start w:val="25"/>
      <w:numFmt w:val="bullet"/>
      <w:lvlText w:val="–"/>
      <w:lvlJc w:val="left"/>
      <w:pPr>
        <w:tabs>
          <w:tab w:val="num" w:pos="1440"/>
        </w:tabs>
        <w:ind w:left="1440" w:hanging="360"/>
      </w:pPr>
      <w:rPr>
        <w:rFonts w:ascii="Arial" w:hAnsi="Arial" w:hint="default"/>
      </w:rPr>
    </w:lvl>
    <w:lvl w:ilvl="2" w:tplc="17F6C12A">
      <w:start w:val="25"/>
      <w:numFmt w:val="bullet"/>
      <w:lvlText w:val="•"/>
      <w:lvlJc w:val="left"/>
      <w:pPr>
        <w:tabs>
          <w:tab w:val="num" w:pos="2160"/>
        </w:tabs>
        <w:ind w:left="2160" w:hanging="360"/>
      </w:pPr>
      <w:rPr>
        <w:rFonts w:ascii="Arial" w:hAnsi="Arial" w:hint="default"/>
      </w:rPr>
    </w:lvl>
    <w:lvl w:ilvl="3" w:tplc="E648D7DC">
      <w:start w:val="25"/>
      <w:numFmt w:val="bullet"/>
      <w:lvlText w:val="–"/>
      <w:lvlJc w:val="left"/>
      <w:pPr>
        <w:tabs>
          <w:tab w:val="num" w:pos="2880"/>
        </w:tabs>
        <w:ind w:left="2880" w:hanging="360"/>
      </w:pPr>
      <w:rPr>
        <w:rFonts w:ascii="Arial" w:hAnsi="Arial" w:hint="default"/>
      </w:rPr>
    </w:lvl>
    <w:lvl w:ilvl="4" w:tplc="A4A2769C" w:tentative="1">
      <w:start w:val="1"/>
      <w:numFmt w:val="bullet"/>
      <w:lvlText w:val="•"/>
      <w:lvlJc w:val="left"/>
      <w:pPr>
        <w:tabs>
          <w:tab w:val="num" w:pos="3600"/>
        </w:tabs>
        <w:ind w:left="3600" w:hanging="360"/>
      </w:pPr>
      <w:rPr>
        <w:rFonts w:ascii="Arial" w:hAnsi="Arial" w:hint="default"/>
      </w:rPr>
    </w:lvl>
    <w:lvl w:ilvl="5" w:tplc="B28A06DA" w:tentative="1">
      <w:start w:val="1"/>
      <w:numFmt w:val="bullet"/>
      <w:lvlText w:val="•"/>
      <w:lvlJc w:val="left"/>
      <w:pPr>
        <w:tabs>
          <w:tab w:val="num" w:pos="4320"/>
        </w:tabs>
        <w:ind w:left="4320" w:hanging="360"/>
      </w:pPr>
      <w:rPr>
        <w:rFonts w:ascii="Arial" w:hAnsi="Arial" w:hint="default"/>
      </w:rPr>
    </w:lvl>
    <w:lvl w:ilvl="6" w:tplc="4D18E134" w:tentative="1">
      <w:start w:val="1"/>
      <w:numFmt w:val="bullet"/>
      <w:lvlText w:val="•"/>
      <w:lvlJc w:val="left"/>
      <w:pPr>
        <w:tabs>
          <w:tab w:val="num" w:pos="5040"/>
        </w:tabs>
        <w:ind w:left="5040" w:hanging="360"/>
      </w:pPr>
      <w:rPr>
        <w:rFonts w:ascii="Arial" w:hAnsi="Arial" w:hint="default"/>
      </w:rPr>
    </w:lvl>
    <w:lvl w:ilvl="7" w:tplc="479A7596" w:tentative="1">
      <w:start w:val="1"/>
      <w:numFmt w:val="bullet"/>
      <w:lvlText w:val="•"/>
      <w:lvlJc w:val="left"/>
      <w:pPr>
        <w:tabs>
          <w:tab w:val="num" w:pos="5760"/>
        </w:tabs>
        <w:ind w:left="5760" w:hanging="360"/>
      </w:pPr>
      <w:rPr>
        <w:rFonts w:ascii="Arial" w:hAnsi="Arial" w:hint="default"/>
      </w:rPr>
    </w:lvl>
    <w:lvl w:ilvl="8" w:tplc="75802F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C66D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99E3EEA"/>
    <w:multiLevelType w:val="hybridMultilevel"/>
    <w:tmpl w:val="B170B14E"/>
    <w:lvl w:ilvl="0" w:tplc="B2480E16">
      <w:start w:val="1"/>
      <w:numFmt w:val="bullet"/>
      <w:lvlText w:val="•"/>
      <w:lvlJc w:val="left"/>
      <w:pPr>
        <w:tabs>
          <w:tab w:val="num" w:pos="720"/>
        </w:tabs>
        <w:ind w:left="720" w:hanging="360"/>
      </w:pPr>
      <w:rPr>
        <w:rFonts w:ascii="Arial" w:hAnsi="Arial" w:hint="default"/>
      </w:rPr>
    </w:lvl>
    <w:lvl w:ilvl="1" w:tplc="B37E7384">
      <w:start w:val="189"/>
      <w:numFmt w:val="bullet"/>
      <w:lvlText w:val="–"/>
      <w:lvlJc w:val="left"/>
      <w:pPr>
        <w:tabs>
          <w:tab w:val="num" w:pos="1440"/>
        </w:tabs>
        <w:ind w:left="1440" w:hanging="360"/>
      </w:pPr>
      <w:rPr>
        <w:rFonts w:ascii="Arial" w:hAnsi="Arial" w:hint="default"/>
      </w:rPr>
    </w:lvl>
    <w:lvl w:ilvl="2" w:tplc="F6641270" w:tentative="1">
      <w:start w:val="1"/>
      <w:numFmt w:val="bullet"/>
      <w:lvlText w:val="•"/>
      <w:lvlJc w:val="left"/>
      <w:pPr>
        <w:tabs>
          <w:tab w:val="num" w:pos="2160"/>
        </w:tabs>
        <w:ind w:left="2160" w:hanging="360"/>
      </w:pPr>
      <w:rPr>
        <w:rFonts w:ascii="Arial" w:hAnsi="Arial" w:hint="default"/>
      </w:rPr>
    </w:lvl>
    <w:lvl w:ilvl="3" w:tplc="C4743464" w:tentative="1">
      <w:start w:val="1"/>
      <w:numFmt w:val="bullet"/>
      <w:lvlText w:val="•"/>
      <w:lvlJc w:val="left"/>
      <w:pPr>
        <w:tabs>
          <w:tab w:val="num" w:pos="2880"/>
        </w:tabs>
        <w:ind w:left="2880" w:hanging="360"/>
      </w:pPr>
      <w:rPr>
        <w:rFonts w:ascii="Arial" w:hAnsi="Arial" w:hint="default"/>
      </w:rPr>
    </w:lvl>
    <w:lvl w:ilvl="4" w:tplc="30CC7D56" w:tentative="1">
      <w:start w:val="1"/>
      <w:numFmt w:val="bullet"/>
      <w:lvlText w:val="•"/>
      <w:lvlJc w:val="left"/>
      <w:pPr>
        <w:tabs>
          <w:tab w:val="num" w:pos="3600"/>
        </w:tabs>
        <w:ind w:left="3600" w:hanging="360"/>
      </w:pPr>
      <w:rPr>
        <w:rFonts w:ascii="Arial" w:hAnsi="Arial" w:hint="default"/>
      </w:rPr>
    </w:lvl>
    <w:lvl w:ilvl="5" w:tplc="D4B48264" w:tentative="1">
      <w:start w:val="1"/>
      <w:numFmt w:val="bullet"/>
      <w:lvlText w:val="•"/>
      <w:lvlJc w:val="left"/>
      <w:pPr>
        <w:tabs>
          <w:tab w:val="num" w:pos="4320"/>
        </w:tabs>
        <w:ind w:left="4320" w:hanging="360"/>
      </w:pPr>
      <w:rPr>
        <w:rFonts w:ascii="Arial" w:hAnsi="Arial" w:hint="default"/>
      </w:rPr>
    </w:lvl>
    <w:lvl w:ilvl="6" w:tplc="D77899A8" w:tentative="1">
      <w:start w:val="1"/>
      <w:numFmt w:val="bullet"/>
      <w:lvlText w:val="•"/>
      <w:lvlJc w:val="left"/>
      <w:pPr>
        <w:tabs>
          <w:tab w:val="num" w:pos="5040"/>
        </w:tabs>
        <w:ind w:left="5040" w:hanging="360"/>
      </w:pPr>
      <w:rPr>
        <w:rFonts w:ascii="Arial" w:hAnsi="Arial" w:hint="default"/>
      </w:rPr>
    </w:lvl>
    <w:lvl w:ilvl="7" w:tplc="332EE54A" w:tentative="1">
      <w:start w:val="1"/>
      <w:numFmt w:val="bullet"/>
      <w:lvlText w:val="•"/>
      <w:lvlJc w:val="left"/>
      <w:pPr>
        <w:tabs>
          <w:tab w:val="num" w:pos="5760"/>
        </w:tabs>
        <w:ind w:left="5760" w:hanging="360"/>
      </w:pPr>
      <w:rPr>
        <w:rFonts w:ascii="Arial" w:hAnsi="Arial" w:hint="default"/>
      </w:rPr>
    </w:lvl>
    <w:lvl w:ilvl="8" w:tplc="F2C2B4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8B46E9"/>
    <w:multiLevelType w:val="hybridMultilevel"/>
    <w:tmpl w:val="3AB814D8"/>
    <w:lvl w:ilvl="0" w:tplc="FC92FF52">
      <w:start w:val="1"/>
      <w:numFmt w:val="bullet"/>
      <w:lvlText w:val="–"/>
      <w:lvlJc w:val="left"/>
      <w:pPr>
        <w:tabs>
          <w:tab w:val="num" w:pos="720"/>
        </w:tabs>
        <w:ind w:left="720" w:hanging="360"/>
      </w:pPr>
      <w:rPr>
        <w:rFonts w:ascii="Arial" w:hAnsi="Arial" w:hint="default"/>
      </w:rPr>
    </w:lvl>
    <w:lvl w:ilvl="1" w:tplc="981629F2">
      <w:start w:val="1"/>
      <w:numFmt w:val="bullet"/>
      <w:lvlText w:val="–"/>
      <w:lvlJc w:val="left"/>
      <w:pPr>
        <w:tabs>
          <w:tab w:val="num" w:pos="1440"/>
        </w:tabs>
        <w:ind w:left="1440" w:hanging="360"/>
      </w:pPr>
      <w:rPr>
        <w:rFonts w:ascii="Arial" w:hAnsi="Arial" w:hint="default"/>
      </w:rPr>
    </w:lvl>
    <w:lvl w:ilvl="2" w:tplc="80DC0FF4" w:tentative="1">
      <w:start w:val="1"/>
      <w:numFmt w:val="bullet"/>
      <w:lvlText w:val="–"/>
      <w:lvlJc w:val="left"/>
      <w:pPr>
        <w:tabs>
          <w:tab w:val="num" w:pos="2160"/>
        </w:tabs>
        <w:ind w:left="2160" w:hanging="360"/>
      </w:pPr>
      <w:rPr>
        <w:rFonts w:ascii="Arial" w:hAnsi="Arial" w:hint="default"/>
      </w:rPr>
    </w:lvl>
    <w:lvl w:ilvl="3" w:tplc="61E0332C" w:tentative="1">
      <w:start w:val="1"/>
      <w:numFmt w:val="bullet"/>
      <w:lvlText w:val="–"/>
      <w:lvlJc w:val="left"/>
      <w:pPr>
        <w:tabs>
          <w:tab w:val="num" w:pos="2880"/>
        </w:tabs>
        <w:ind w:left="2880" w:hanging="360"/>
      </w:pPr>
      <w:rPr>
        <w:rFonts w:ascii="Arial" w:hAnsi="Arial" w:hint="default"/>
      </w:rPr>
    </w:lvl>
    <w:lvl w:ilvl="4" w:tplc="A1C0F4AE" w:tentative="1">
      <w:start w:val="1"/>
      <w:numFmt w:val="bullet"/>
      <w:lvlText w:val="–"/>
      <w:lvlJc w:val="left"/>
      <w:pPr>
        <w:tabs>
          <w:tab w:val="num" w:pos="3600"/>
        </w:tabs>
        <w:ind w:left="3600" w:hanging="360"/>
      </w:pPr>
      <w:rPr>
        <w:rFonts w:ascii="Arial" w:hAnsi="Arial" w:hint="default"/>
      </w:rPr>
    </w:lvl>
    <w:lvl w:ilvl="5" w:tplc="4DFC4BD2" w:tentative="1">
      <w:start w:val="1"/>
      <w:numFmt w:val="bullet"/>
      <w:lvlText w:val="–"/>
      <w:lvlJc w:val="left"/>
      <w:pPr>
        <w:tabs>
          <w:tab w:val="num" w:pos="4320"/>
        </w:tabs>
        <w:ind w:left="4320" w:hanging="360"/>
      </w:pPr>
      <w:rPr>
        <w:rFonts w:ascii="Arial" w:hAnsi="Arial" w:hint="default"/>
      </w:rPr>
    </w:lvl>
    <w:lvl w:ilvl="6" w:tplc="14F68E18" w:tentative="1">
      <w:start w:val="1"/>
      <w:numFmt w:val="bullet"/>
      <w:lvlText w:val="–"/>
      <w:lvlJc w:val="left"/>
      <w:pPr>
        <w:tabs>
          <w:tab w:val="num" w:pos="5040"/>
        </w:tabs>
        <w:ind w:left="5040" w:hanging="360"/>
      </w:pPr>
      <w:rPr>
        <w:rFonts w:ascii="Arial" w:hAnsi="Arial" w:hint="default"/>
      </w:rPr>
    </w:lvl>
    <w:lvl w:ilvl="7" w:tplc="CBD2D7C0" w:tentative="1">
      <w:start w:val="1"/>
      <w:numFmt w:val="bullet"/>
      <w:lvlText w:val="–"/>
      <w:lvlJc w:val="left"/>
      <w:pPr>
        <w:tabs>
          <w:tab w:val="num" w:pos="5760"/>
        </w:tabs>
        <w:ind w:left="5760" w:hanging="360"/>
      </w:pPr>
      <w:rPr>
        <w:rFonts w:ascii="Arial" w:hAnsi="Arial" w:hint="default"/>
      </w:rPr>
    </w:lvl>
    <w:lvl w:ilvl="8" w:tplc="8F844C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DA7485"/>
    <w:multiLevelType w:val="hybridMultilevel"/>
    <w:tmpl w:val="D43C95B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42A6B10"/>
    <w:multiLevelType w:val="hybridMultilevel"/>
    <w:tmpl w:val="44E21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5931856"/>
    <w:multiLevelType w:val="hybridMultilevel"/>
    <w:tmpl w:val="81263806"/>
    <w:lvl w:ilvl="0" w:tplc="D09A5654">
      <w:start w:val="1"/>
      <w:numFmt w:val="bullet"/>
      <w:lvlText w:val="•"/>
      <w:lvlJc w:val="left"/>
      <w:pPr>
        <w:tabs>
          <w:tab w:val="num" w:pos="720"/>
        </w:tabs>
        <w:ind w:left="720" w:hanging="360"/>
      </w:pPr>
      <w:rPr>
        <w:rFonts w:ascii="Arial" w:hAnsi="Arial" w:hint="default"/>
      </w:rPr>
    </w:lvl>
    <w:lvl w:ilvl="1" w:tplc="2F78935A" w:tentative="1">
      <w:start w:val="1"/>
      <w:numFmt w:val="bullet"/>
      <w:lvlText w:val="•"/>
      <w:lvlJc w:val="left"/>
      <w:pPr>
        <w:tabs>
          <w:tab w:val="num" w:pos="1440"/>
        </w:tabs>
        <w:ind w:left="1440" w:hanging="360"/>
      </w:pPr>
      <w:rPr>
        <w:rFonts w:ascii="Arial" w:hAnsi="Arial" w:hint="default"/>
      </w:rPr>
    </w:lvl>
    <w:lvl w:ilvl="2" w:tplc="58F8A498" w:tentative="1">
      <w:start w:val="1"/>
      <w:numFmt w:val="bullet"/>
      <w:lvlText w:val="•"/>
      <w:lvlJc w:val="left"/>
      <w:pPr>
        <w:tabs>
          <w:tab w:val="num" w:pos="2160"/>
        </w:tabs>
        <w:ind w:left="2160" w:hanging="360"/>
      </w:pPr>
      <w:rPr>
        <w:rFonts w:ascii="Arial" w:hAnsi="Arial" w:hint="default"/>
      </w:rPr>
    </w:lvl>
    <w:lvl w:ilvl="3" w:tplc="CA8C14C8" w:tentative="1">
      <w:start w:val="1"/>
      <w:numFmt w:val="bullet"/>
      <w:lvlText w:val="•"/>
      <w:lvlJc w:val="left"/>
      <w:pPr>
        <w:tabs>
          <w:tab w:val="num" w:pos="2880"/>
        </w:tabs>
        <w:ind w:left="2880" w:hanging="360"/>
      </w:pPr>
      <w:rPr>
        <w:rFonts w:ascii="Arial" w:hAnsi="Arial" w:hint="default"/>
      </w:rPr>
    </w:lvl>
    <w:lvl w:ilvl="4" w:tplc="AE58EB54" w:tentative="1">
      <w:start w:val="1"/>
      <w:numFmt w:val="bullet"/>
      <w:lvlText w:val="•"/>
      <w:lvlJc w:val="left"/>
      <w:pPr>
        <w:tabs>
          <w:tab w:val="num" w:pos="3600"/>
        </w:tabs>
        <w:ind w:left="3600" w:hanging="360"/>
      </w:pPr>
      <w:rPr>
        <w:rFonts w:ascii="Arial" w:hAnsi="Arial" w:hint="default"/>
      </w:rPr>
    </w:lvl>
    <w:lvl w:ilvl="5" w:tplc="980EECE8" w:tentative="1">
      <w:start w:val="1"/>
      <w:numFmt w:val="bullet"/>
      <w:lvlText w:val="•"/>
      <w:lvlJc w:val="left"/>
      <w:pPr>
        <w:tabs>
          <w:tab w:val="num" w:pos="4320"/>
        </w:tabs>
        <w:ind w:left="4320" w:hanging="360"/>
      </w:pPr>
      <w:rPr>
        <w:rFonts w:ascii="Arial" w:hAnsi="Arial" w:hint="default"/>
      </w:rPr>
    </w:lvl>
    <w:lvl w:ilvl="6" w:tplc="03DC648C" w:tentative="1">
      <w:start w:val="1"/>
      <w:numFmt w:val="bullet"/>
      <w:lvlText w:val="•"/>
      <w:lvlJc w:val="left"/>
      <w:pPr>
        <w:tabs>
          <w:tab w:val="num" w:pos="5040"/>
        </w:tabs>
        <w:ind w:left="5040" w:hanging="360"/>
      </w:pPr>
      <w:rPr>
        <w:rFonts w:ascii="Arial" w:hAnsi="Arial" w:hint="default"/>
      </w:rPr>
    </w:lvl>
    <w:lvl w:ilvl="7" w:tplc="C4EADD88" w:tentative="1">
      <w:start w:val="1"/>
      <w:numFmt w:val="bullet"/>
      <w:lvlText w:val="•"/>
      <w:lvlJc w:val="left"/>
      <w:pPr>
        <w:tabs>
          <w:tab w:val="num" w:pos="5760"/>
        </w:tabs>
        <w:ind w:left="5760" w:hanging="360"/>
      </w:pPr>
      <w:rPr>
        <w:rFonts w:ascii="Arial" w:hAnsi="Arial" w:hint="default"/>
      </w:rPr>
    </w:lvl>
    <w:lvl w:ilvl="8" w:tplc="5C7A19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964301"/>
    <w:multiLevelType w:val="hybridMultilevel"/>
    <w:tmpl w:val="90E07ACC"/>
    <w:lvl w:ilvl="0" w:tplc="5CBCF7A8">
      <w:start w:val="1"/>
      <w:numFmt w:val="bullet"/>
      <w:lvlText w:val="•"/>
      <w:lvlJc w:val="left"/>
      <w:pPr>
        <w:tabs>
          <w:tab w:val="num" w:pos="720"/>
        </w:tabs>
        <w:ind w:left="720" w:hanging="360"/>
      </w:pPr>
      <w:rPr>
        <w:rFonts w:ascii="Arial" w:hAnsi="Arial" w:hint="default"/>
      </w:rPr>
    </w:lvl>
    <w:lvl w:ilvl="1" w:tplc="8E1AF3BA">
      <w:start w:val="183"/>
      <w:numFmt w:val="bullet"/>
      <w:lvlText w:val="–"/>
      <w:lvlJc w:val="left"/>
      <w:pPr>
        <w:tabs>
          <w:tab w:val="num" w:pos="1440"/>
        </w:tabs>
        <w:ind w:left="1440" w:hanging="360"/>
      </w:pPr>
      <w:rPr>
        <w:rFonts w:ascii="Arial" w:hAnsi="Arial" w:hint="default"/>
      </w:rPr>
    </w:lvl>
    <w:lvl w:ilvl="2" w:tplc="D25CC11E" w:tentative="1">
      <w:start w:val="1"/>
      <w:numFmt w:val="bullet"/>
      <w:lvlText w:val="•"/>
      <w:lvlJc w:val="left"/>
      <w:pPr>
        <w:tabs>
          <w:tab w:val="num" w:pos="2160"/>
        </w:tabs>
        <w:ind w:left="2160" w:hanging="360"/>
      </w:pPr>
      <w:rPr>
        <w:rFonts w:ascii="Arial" w:hAnsi="Arial" w:hint="default"/>
      </w:rPr>
    </w:lvl>
    <w:lvl w:ilvl="3" w:tplc="50EE4E3E" w:tentative="1">
      <w:start w:val="1"/>
      <w:numFmt w:val="bullet"/>
      <w:lvlText w:val="•"/>
      <w:lvlJc w:val="left"/>
      <w:pPr>
        <w:tabs>
          <w:tab w:val="num" w:pos="2880"/>
        </w:tabs>
        <w:ind w:left="2880" w:hanging="360"/>
      </w:pPr>
      <w:rPr>
        <w:rFonts w:ascii="Arial" w:hAnsi="Arial" w:hint="default"/>
      </w:rPr>
    </w:lvl>
    <w:lvl w:ilvl="4" w:tplc="1A7C5DDC" w:tentative="1">
      <w:start w:val="1"/>
      <w:numFmt w:val="bullet"/>
      <w:lvlText w:val="•"/>
      <w:lvlJc w:val="left"/>
      <w:pPr>
        <w:tabs>
          <w:tab w:val="num" w:pos="3600"/>
        </w:tabs>
        <w:ind w:left="3600" w:hanging="360"/>
      </w:pPr>
      <w:rPr>
        <w:rFonts w:ascii="Arial" w:hAnsi="Arial" w:hint="default"/>
      </w:rPr>
    </w:lvl>
    <w:lvl w:ilvl="5" w:tplc="576C5C8A" w:tentative="1">
      <w:start w:val="1"/>
      <w:numFmt w:val="bullet"/>
      <w:lvlText w:val="•"/>
      <w:lvlJc w:val="left"/>
      <w:pPr>
        <w:tabs>
          <w:tab w:val="num" w:pos="4320"/>
        </w:tabs>
        <w:ind w:left="4320" w:hanging="360"/>
      </w:pPr>
      <w:rPr>
        <w:rFonts w:ascii="Arial" w:hAnsi="Arial" w:hint="default"/>
      </w:rPr>
    </w:lvl>
    <w:lvl w:ilvl="6" w:tplc="7ED63D3C" w:tentative="1">
      <w:start w:val="1"/>
      <w:numFmt w:val="bullet"/>
      <w:lvlText w:val="•"/>
      <w:lvlJc w:val="left"/>
      <w:pPr>
        <w:tabs>
          <w:tab w:val="num" w:pos="5040"/>
        </w:tabs>
        <w:ind w:left="5040" w:hanging="360"/>
      </w:pPr>
      <w:rPr>
        <w:rFonts w:ascii="Arial" w:hAnsi="Arial" w:hint="default"/>
      </w:rPr>
    </w:lvl>
    <w:lvl w:ilvl="7" w:tplc="9ED859D4" w:tentative="1">
      <w:start w:val="1"/>
      <w:numFmt w:val="bullet"/>
      <w:lvlText w:val="•"/>
      <w:lvlJc w:val="left"/>
      <w:pPr>
        <w:tabs>
          <w:tab w:val="num" w:pos="5760"/>
        </w:tabs>
        <w:ind w:left="5760" w:hanging="360"/>
      </w:pPr>
      <w:rPr>
        <w:rFonts w:ascii="Arial" w:hAnsi="Arial" w:hint="default"/>
      </w:rPr>
    </w:lvl>
    <w:lvl w:ilvl="8" w:tplc="9A6A3A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start w:val="1"/>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FE5320"/>
    <w:multiLevelType w:val="hybridMultilevel"/>
    <w:tmpl w:val="6652C7E8"/>
    <w:lvl w:ilvl="0" w:tplc="8AF0839A">
      <w:start w:val="1"/>
      <w:numFmt w:val="bullet"/>
      <w:lvlText w:val="•"/>
      <w:lvlJc w:val="left"/>
      <w:pPr>
        <w:tabs>
          <w:tab w:val="num" w:pos="720"/>
        </w:tabs>
        <w:ind w:left="720" w:hanging="360"/>
      </w:pPr>
      <w:rPr>
        <w:rFonts w:ascii="Arial" w:hAnsi="Arial" w:hint="default"/>
      </w:rPr>
    </w:lvl>
    <w:lvl w:ilvl="1" w:tplc="2612D6E4">
      <w:start w:val="25"/>
      <w:numFmt w:val="bullet"/>
      <w:lvlText w:val="–"/>
      <w:lvlJc w:val="left"/>
      <w:pPr>
        <w:tabs>
          <w:tab w:val="num" w:pos="1440"/>
        </w:tabs>
        <w:ind w:left="1440" w:hanging="360"/>
      </w:pPr>
      <w:rPr>
        <w:rFonts w:ascii="Arial" w:hAnsi="Arial" w:hint="default"/>
      </w:rPr>
    </w:lvl>
    <w:lvl w:ilvl="2" w:tplc="8F9866D2">
      <w:start w:val="25"/>
      <w:numFmt w:val="bullet"/>
      <w:lvlText w:val="•"/>
      <w:lvlJc w:val="left"/>
      <w:pPr>
        <w:tabs>
          <w:tab w:val="num" w:pos="2160"/>
        </w:tabs>
        <w:ind w:left="2160" w:hanging="360"/>
      </w:pPr>
      <w:rPr>
        <w:rFonts w:ascii="Arial" w:hAnsi="Arial" w:hint="default"/>
      </w:rPr>
    </w:lvl>
    <w:lvl w:ilvl="3" w:tplc="FF0C02C6" w:tentative="1">
      <w:start w:val="1"/>
      <w:numFmt w:val="bullet"/>
      <w:lvlText w:val="•"/>
      <w:lvlJc w:val="left"/>
      <w:pPr>
        <w:tabs>
          <w:tab w:val="num" w:pos="2880"/>
        </w:tabs>
        <w:ind w:left="2880" w:hanging="360"/>
      </w:pPr>
      <w:rPr>
        <w:rFonts w:ascii="Arial" w:hAnsi="Arial" w:hint="default"/>
      </w:rPr>
    </w:lvl>
    <w:lvl w:ilvl="4" w:tplc="E4A658FC" w:tentative="1">
      <w:start w:val="1"/>
      <w:numFmt w:val="bullet"/>
      <w:lvlText w:val="•"/>
      <w:lvlJc w:val="left"/>
      <w:pPr>
        <w:tabs>
          <w:tab w:val="num" w:pos="3600"/>
        </w:tabs>
        <w:ind w:left="3600" w:hanging="360"/>
      </w:pPr>
      <w:rPr>
        <w:rFonts w:ascii="Arial" w:hAnsi="Arial" w:hint="default"/>
      </w:rPr>
    </w:lvl>
    <w:lvl w:ilvl="5" w:tplc="51743658" w:tentative="1">
      <w:start w:val="1"/>
      <w:numFmt w:val="bullet"/>
      <w:lvlText w:val="•"/>
      <w:lvlJc w:val="left"/>
      <w:pPr>
        <w:tabs>
          <w:tab w:val="num" w:pos="4320"/>
        </w:tabs>
        <w:ind w:left="4320" w:hanging="360"/>
      </w:pPr>
      <w:rPr>
        <w:rFonts w:ascii="Arial" w:hAnsi="Arial" w:hint="default"/>
      </w:rPr>
    </w:lvl>
    <w:lvl w:ilvl="6" w:tplc="210C2266" w:tentative="1">
      <w:start w:val="1"/>
      <w:numFmt w:val="bullet"/>
      <w:lvlText w:val="•"/>
      <w:lvlJc w:val="left"/>
      <w:pPr>
        <w:tabs>
          <w:tab w:val="num" w:pos="5040"/>
        </w:tabs>
        <w:ind w:left="5040" w:hanging="360"/>
      </w:pPr>
      <w:rPr>
        <w:rFonts w:ascii="Arial" w:hAnsi="Arial" w:hint="default"/>
      </w:rPr>
    </w:lvl>
    <w:lvl w:ilvl="7" w:tplc="07FA3A7E" w:tentative="1">
      <w:start w:val="1"/>
      <w:numFmt w:val="bullet"/>
      <w:lvlText w:val="•"/>
      <w:lvlJc w:val="left"/>
      <w:pPr>
        <w:tabs>
          <w:tab w:val="num" w:pos="5760"/>
        </w:tabs>
        <w:ind w:left="5760" w:hanging="360"/>
      </w:pPr>
      <w:rPr>
        <w:rFonts w:ascii="Arial" w:hAnsi="Arial" w:hint="default"/>
      </w:rPr>
    </w:lvl>
    <w:lvl w:ilvl="8" w:tplc="7012E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73779"/>
    <w:multiLevelType w:val="hybridMultilevel"/>
    <w:tmpl w:val="9F3064CE"/>
    <w:lvl w:ilvl="0" w:tplc="984C2422">
      <w:start w:val="1"/>
      <w:numFmt w:val="bullet"/>
      <w:lvlText w:val="•"/>
      <w:lvlJc w:val="left"/>
      <w:pPr>
        <w:tabs>
          <w:tab w:val="num" w:pos="720"/>
        </w:tabs>
        <w:ind w:left="720" w:hanging="360"/>
      </w:pPr>
      <w:rPr>
        <w:rFonts w:ascii="Arial" w:hAnsi="Arial" w:hint="default"/>
      </w:rPr>
    </w:lvl>
    <w:lvl w:ilvl="1" w:tplc="8124E540">
      <w:start w:val="302"/>
      <w:numFmt w:val="bullet"/>
      <w:lvlText w:val="–"/>
      <w:lvlJc w:val="left"/>
      <w:pPr>
        <w:tabs>
          <w:tab w:val="num" w:pos="1440"/>
        </w:tabs>
        <w:ind w:left="1440" w:hanging="360"/>
      </w:pPr>
      <w:rPr>
        <w:rFonts w:ascii="Arial" w:hAnsi="Arial" w:hint="default"/>
      </w:rPr>
    </w:lvl>
    <w:lvl w:ilvl="2" w:tplc="8A5208F6" w:tentative="1">
      <w:start w:val="1"/>
      <w:numFmt w:val="bullet"/>
      <w:lvlText w:val="•"/>
      <w:lvlJc w:val="left"/>
      <w:pPr>
        <w:tabs>
          <w:tab w:val="num" w:pos="2160"/>
        </w:tabs>
        <w:ind w:left="2160" w:hanging="360"/>
      </w:pPr>
      <w:rPr>
        <w:rFonts w:ascii="Arial" w:hAnsi="Arial" w:hint="default"/>
      </w:rPr>
    </w:lvl>
    <w:lvl w:ilvl="3" w:tplc="20E2EB0C" w:tentative="1">
      <w:start w:val="1"/>
      <w:numFmt w:val="bullet"/>
      <w:lvlText w:val="•"/>
      <w:lvlJc w:val="left"/>
      <w:pPr>
        <w:tabs>
          <w:tab w:val="num" w:pos="2880"/>
        </w:tabs>
        <w:ind w:left="2880" w:hanging="360"/>
      </w:pPr>
      <w:rPr>
        <w:rFonts w:ascii="Arial" w:hAnsi="Arial" w:hint="default"/>
      </w:rPr>
    </w:lvl>
    <w:lvl w:ilvl="4" w:tplc="BE7AC082" w:tentative="1">
      <w:start w:val="1"/>
      <w:numFmt w:val="bullet"/>
      <w:lvlText w:val="•"/>
      <w:lvlJc w:val="left"/>
      <w:pPr>
        <w:tabs>
          <w:tab w:val="num" w:pos="3600"/>
        </w:tabs>
        <w:ind w:left="3600" w:hanging="360"/>
      </w:pPr>
      <w:rPr>
        <w:rFonts w:ascii="Arial" w:hAnsi="Arial" w:hint="default"/>
      </w:rPr>
    </w:lvl>
    <w:lvl w:ilvl="5" w:tplc="B920794A" w:tentative="1">
      <w:start w:val="1"/>
      <w:numFmt w:val="bullet"/>
      <w:lvlText w:val="•"/>
      <w:lvlJc w:val="left"/>
      <w:pPr>
        <w:tabs>
          <w:tab w:val="num" w:pos="4320"/>
        </w:tabs>
        <w:ind w:left="4320" w:hanging="360"/>
      </w:pPr>
      <w:rPr>
        <w:rFonts w:ascii="Arial" w:hAnsi="Arial" w:hint="default"/>
      </w:rPr>
    </w:lvl>
    <w:lvl w:ilvl="6" w:tplc="A90CB91A" w:tentative="1">
      <w:start w:val="1"/>
      <w:numFmt w:val="bullet"/>
      <w:lvlText w:val="•"/>
      <w:lvlJc w:val="left"/>
      <w:pPr>
        <w:tabs>
          <w:tab w:val="num" w:pos="5040"/>
        </w:tabs>
        <w:ind w:left="5040" w:hanging="360"/>
      </w:pPr>
      <w:rPr>
        <w:rFonts w:ascii="Arial" w:hAnsi="Arial" w:hint="default"/>
      </w:rPr>
    </w:lvl>
    <w:lvl w:ilvl="7" w:tplc="B5E25640" w:tentative="1">
      <w:start w:val="1"/>
      <w:numFmt w:val="bullet"/>
      <w:lvlText w:val="•"/>
      <w:lvlJc w:val="left"/>
      <w:pPr>
        <w:tabs>
          <w:tab w:val="num" w:pos="5760"/>
        </w:tabs>
        <w:ind w:left="5760" w:hanging="360"/>
      </w:pPr>
      <w:rPr>
        <w:rFonts w:ascii="Arial" w:hAnsi="Arial" w:hint="default"/>
      </w:rPr>
    </w:lvl>
    <w:lvl w:ilvl="8" w:tplc="2DD81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8D702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5AC0EE6"/>
    <w:multiLevelType w:val="hybridMultilevel"/>
    <w:tmpl w:val="A6209C7C"/>
    <w:lvl w:ilvl="0" w:tplc="E3EC9200">
      <w:start w:val="1"/>
      <w:numFmt w:val="bullet"/>
      <w:lvlText w:val="•"/>
      <w:lvlJc w:val="left"/>
      <w:pPr>
        <w:tabs>
          <w:tab w:val="num" w:pos="720"/>
        </w:tabs>
        <w:ind w:left="720" w:hanging="360"/>
      </w:pPr>
      <w:rPr>
        <w:rFonts w:ascii="Arial" w:hAnsi="Arial" w:hint="default"/>
      </w:rPr>
    </w:lvl>
    <w:lvl w:ilvl="1" w:tplc="73121130">
      <w:start w:val="188"/>
      <w:numFmt w:val="bullet"/>
      <w:lvlText w:val="–"/>
      <w:lvlJc w:val="left"/>
      <w:pPr>
        <w:tabs>
          <w:tab w:val="num" w:pos="1440"/>
        </w:tabs>
        <w:ind w:left="1440" w:hanging="360"/>
      </w:pPr>
      <w:rPr>
        <w:rFonts w:ascii="Arial" w:hAnsi="Arial" w:hint="default"/>
      </w:rPr>
    </w:lvl>
    <w:lvl w:ilvl="2" w:tplc="CFFEBC56" w:tentative="1">
      <w:start w:val="1"/>
      <w:numFmt w:val="bullet"/>
      <w:lvlText w:val="•"/>
      <w:lvlJc w:val="left"/>
      <w:pPr>
        <w:tabs>
          <w:tab w:val="num" w:pos="2160"/>
        </w:tabs>
        <w:ind w:left="2160" w:hanging="360"/>
      </w:pPr>
      <w:rPr>
        <w:rFonts w:ascii="Arial" w:hAnsi="Arial" w:hint="default"/>
      </w:rPr>
    </w:lvl>
    <w:lvl w:ilvl="3" w:tplc="A15826C0" w:tentative="1">
      <w:start w:val="1"/>
      <w:numFmt w:val="bullet"/>
      <w:lvlText w:val="•"/>
      <w:lvlJc w:val="left"/>
      <w:pPr>
        <w:tabs>
          <w:tab w:val="num" w:pos="2880"/>
        </w:tabs>
        <w:ind w:left="2880" w:hanging="360"/>
      </w:pPr>
      <w:rPr>
        <w:rFonts w:ascii="Arial" w:hAnsi="Arial" w:hint="default"/>
      </w:rPr>
    </w:lvl>
    <w:lvl w:ilvl="4" w:tplc="FF4255A8" w:tentative="1">
      <w:start w:val="1"/>
      <w:numFmt w:val="bullet"/>
      <w:lvlText w:val="•"/>
      <w:lvlJc w:val="left"/>
      <w:pPr>
        <w:tabs>
          <w:tab w:val="num" w:pos="3600"/>
        </w:tabs>
        <w:ind w:left="3600" w:hanging="360"/>
      </w:pPr>
      <w:rPr>
        <w:rFonts w:ascii="Arial" w:hAnsi="Arial" w:hint="default"/>
      </w:rPr>
    </w:lvl>
    <w:lvl w:ilvl="5" w:tplc="A60E0488" w:tentative="1">
      <w:start w:val="1"/>
      <w:numFmt w:val="bullet"/>
      <w:lvlText w:val="•"/>
      <w:lvlJc w:val="left"/>
      <w:pPr>
        <w:tabs>
          <w:tab w:val="num" w:pos="4320"/>
        </w:tabs>
        <w:ind w:left="4320" w:hanging="360"/>
      </w:pPr>
      <w:rPr>
        <w:rFonts w:ascii="Arial" w:hAnsi="Arial" w:hint="default"/>
      </w:rPr>
    </w:lvl>
    <w:lvl w:ilvl="6" w:tplc="17FEED64" w:tentative="1">
      <w:start w:val="1"/>
      <w:numFmt w:val="bullet"/>
      <w:lvlText w:val="•"/>
      <w:lvlJc w:val="left"/>
      <w:pPr>
        <w:tabs>
          <w:tab w:val="num" w:pos="5040"/>
        </w:tabs>
        <w:ind w:left="5040" w:hanging="360"/>
      </w:pPr>
      <w:rPr>
        <w:rFonts w:ascii="Arial" w:hAnsi="Arial" w:hint="default"/>
      </w:rPr>
    </w:lvl>
    <w:lvl w:ilvl="7" w:tplc="99165BDA" w:tentative="1">
      <w:start w:val="1"/>
      <w:numFmt w:val="bullet"/>
      <w:lvlText w:val="•"/>
      <w:lvlJc w:val="left"/>
      <w:pPr>
        <w:tabs>
          <w:tab w:val="num" w:pos="5760"/>
        </w:tabs>
        <w:ind w:left="5760" w:hanging="360"/>
      </w:pPr>
      <w:rPr>
        <w:rFonts w:ascii="Arial" w:hAnsi="Arial" w:hint="default"/>
      </w:rPr>
    </w:lvl>
    <w:lvl w:ilvl="8" w:tplc="3850B2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CE5EA0"/>
    <w:multiLevelType w:val="hybridMultilevel"/>
    <w:tmpl w:val="B03C8BA8"/>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0E4DCE"/>
    <w:multiLevelType w:val="hybridMultilevel"/>
    <w:tmpl w:val="1EAE4634"/>
    <w:lvl w:ilvl="0" w:tplc="CAE42326">
      <w:start w:val="1"/>
      <w:numFmt w:val="bullet"/>
      <w:lvlText w:val="•"/>
      <w:lvlJc w:val="left"/>
      <w:pPr>
        <w:tabs>
          <w:tab w:val="num" w:pos="720"/>
        </w:tabs>
        <w:ind w:left="720" w:hanging="360"/>
      </w:pPr>
      <w:rPr>
        <w:rFonts w:ascii="Arial" w:hAnsi="Arial" w:hint="default"/>
      </w:rPr>
    </w:lvl>
    <w:lvl w:ilvl="1" w:tplc="CA48A796">
      <w:start w:val="189"/>
      <w:numFmt w:val="bullet"/>
      <w:lvlText w:val="–"/>
      <w:lvlJc w:val="left"/>
      <w:pPr>
        <w:tabs>
          <w:tab w:val="num" w:pos="1440"/>
        </w:tabs>
        <w:ind w:left="1440" w:hanging="360"/>
      </w:pPr>
      <w:rPr>
        <w:rFonts w:ascii="Arial" w:hAnsi="Arial" w:hint="default"/>
      </w:rPr>
    </w:lvl>
    <w:lvl w:ilvl="2" w:tplc="AE3A9B7A" w:tentative="1">
      <w:start w:val="1"/>
      <w:numFmt w:val="bullet"/>
      <w:lvlText w:val="•"/>
      <w:lvlJc w:val="left"/>
      <w:pPr>
        <w:tabs>
          <w:tab w:val="num" w:pos="2160"/>
        </w:tabs>
        <w:ind w:left="2160" w:hanging="360"/>
      </w:pPr>
      <w:rPr>
        <w:rFonts w:ascii="Arial" w:hAnsi="Arial" w:hint="default"/>
      </w:rPr>
    </w:lvl>
    <w:lvl w:ilvl="3" w:tplc="3A486862" w:tentative="1">
      <w:start w:val="1"/>
      <w:numFmt w:val="bullet"/>
      <w:lvlText w:val="•"/>
      <w:lvlJc w:val="left"/>
      <w:pPr>
        <w:tabs>
          <w:tab w:val="num" w:pos="2880"/>
        </w:tabs>
        <w:ind w:left="2880" w:hanging="360"/>
      </w:pPr>
      <w:rPr>
        <w:rFonts w:ascii="Arial" w:hAnsi="Arial" w:hint="default"/>
      </w:rPr>
    </w:lvl>
    <w:lvl w:ilvl="4" w:tplc="F3408B54" w:tentative="1">
      <w:start w:val="1"/>
      <w:numFmt w:val="bullet"/>
      <w:lvlText w:val="•"/>
      <w:lvlJc w:val="left"/>
      <w:pPr>
        <w:tabs>
          <w:tab w:val="num" w:pos="3600"/>
        </w:tabs>
        <w:ind w:left="3600" w:hanging="360"/>
      </w:pPr>
      <w:rPr>
        <w:rFonts w:ascii="Arial" w:hAnsi="Arial" w:hint="default"/>
      </w:rPr>
    </w:lvl>
    <w:lvl w:ilvl="5" w:tplc="A2006572" w:tentative="1">
      <w:start w:val="1"/>
      <w:numFmt w:val="bullet"/>
      <w:lvlText w:val="•"/>
      <w:lvlJc w:val="left"/>
      <w:pPr>
        <w:tabs>
          <w:tab w:val="num" w:pos="4320"/>
        </w:tabs>
        <w:ind w:left="4320" w:hanging="360"/>
      </w:pPr>
      <w:rPr>
        <w:rFonts w:ascii="Arial" w:hAnsi="Arial" w:hint="default"/>
      </w:rPr>
    </w:lvl>
    <w:lvl w:ilvl="6" w:tplc="3EB4DA02" w:tentative="1">
      <w:start w:val="1"/>
      <w:numFmt w:val="bullet"/>
      <w:lvlText w:val="•"/>
      <w:lvlJc w:val="left"/>
      <w:pPr>
        <w:tabs>
          <w:tab w:val="num" w:pos="5040"/>
        </w:tabs>
        <w:ind w:left="5040" w:hanging="360"/>
      </w:pPr>
      <w:rPr>
        <w:rFonts w:ascii="Arial" w:hAnsi="Arial" w:hint="default"/>
      </w:rPr>
    </w:lvl>
    <w:lvl w:ilvl="7" w:tplc="20EC6DB0" w:tentative="1">
      <w:start w:val="1"/>
      <w:numFmt w:val="bullet"/>
      <w:lvlText w:val="•"/>
      <w:lvlJc w:val="left"/>
      <w:pPr>
        <w:tabs>
          <w:tab w:val="num" w:pos="5760"/>
        </w:tabs>
        <w:ind w:left="5760" w:hanging="360"/>
      </w:pPr>
      <w:rPr>
        <w:rFonts w:ascii="Arial" w:hAnsi="Arial" w:hint="default"/>
      </w:rPr>
    </w:lvl>
    <w:lvl w:ilvl="8" w:tplc="50D67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2F29F3"/>
    <w:multiLevelType w:val="hybridMultilevel"/>
    <w:tmpl w:val="18BAE5B0"/>
    <w:lvl w:ilvl="0" w:tplc="DD56BEB8">
      <w:start w:val="2"/>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5E24B9"/>
    <w:multiLevelType w:val="hybridMultilevel"/>
    <w:tmpl w:val="F8488352"/>
    <w:lvl w:ilvl="0" w:tplc="77CC47BE">
      <w:start w:val="1"/>
      <w:numFmt w:val="bullet"/>
      <w:lvlText w:val="•"/>
      <w:lvlJc w:val="left"/>
      <w:pPr>
        <w:tabs>
          <w:tab w:val="num" w:pos="720"/>
        </w:tabs>
        <w:ind w:left="720" w:hanging="360"/>
      </w:pPr>
      <w:rPr>
        <w:rFonts w:ascii="Arial" w:hAnsi="Arial" w:hint="default"/>
      </w:rPr>
    </w:lvl>
    <w:lvl w:ilvl="1" w:tplc="B96E5124">
      <w:start w:val="25"/>
      <w:numFmt w:val="bullet"/>
      <w:lvlText w:val="–"/>
      <w:lvlJc w:val="left"/>
      <w:pPr>
        <w:tabs>
          <w:tab w:val="num" w:pos="1440"/>
        </w:tabs>
        <w:ind w:left="1440" w:hanging="360"/>
      </w:pPr>
      <w:rPr>
        <w:rFonts w:ascii="Arial" w:hAnsi="Arial" w:hint="default"/>
      </w:rPr>
    </w:lvl>
    <w:lvl w:ilvl="2" w:tplc="670836F2">
      <w:start w:val="25"/>
      <w:numFmt w:val="bullet"/>
      <w:lvlText w:val="•"/>
      <w:lvlJc w:val="left"/>
      <w:pPr>
        <w:tabs>
          <w:tab w:val="num" w:pos="2160"/>
        </w:tabs>
        <w:ind w:left="2160" w:hanging="360"/>
      </w:pPr>
      <w:rPr>
        <w:rFonts w:ascii="Arial" w:hAnsi="Arial" w:hint="default"/>
      </w:rPr>
    </w:lvl>
    <w:lvl w:ilvl="3" w:tplc="445CEBF2" w:tentative="1">
      <w:start w:val="1"/>
      <w:numFmt w:val="bullet"/>
      <w:lvlText w:val="•"/>
      <w:lvlJc w:val="left"/>
      <w:pPr>
        <w:tabs>
          <w:tab w:val="num" w:pos="2880"/>
        </w:tabs>
        <w:ind w:left="2880" w:hanging="360"/>
      </w:pPr>
      <w:rPr>
        <w:rFonts w:ascii="Arial" w:hAnsi="Arial" w:hint="default"/>
      </w:rPr>
    </w:lvl>
    <w:lvl w:ilvl="4" w:tplc="667C32B2" w:tentative="1">
      <w:start w:val="1"/>
      <w:numFmt w:val="bullet"/>
      <w:lvlText w:val="•"/>
      <w:lvlJc w:val="left"/>
      <w:pPr>
        <w:tabs>
          <w:tab w:val="num" w:pos="3600"/>
        </w:tabs>
        <w:ind w:left="3600" w:hanging="360"/>
      </w:pPr>
      <w:rPr>
        <w:rFonts w:ascii="Arial" w:hAnsi="Arial" w:hint="default"/>
      </w:rPr>
    </w:lvl>
    <w:lvl w:ilvl="5" w:tplc="21E80CC8" w:tentative="1">
      <w:start w:val="1"/>
      <w:numFmt w:val="bullet"/>
      <w:lvlText w:val="•"/>
      <w:lvlJc w:val="left"/>
      <w:pPr>
        <w:tabs>
          <w:tab w:val="num" w:pos="4320"/>
        </w:tabs>
        <w:ind w:left="4320" w:hanging="360"/>
      </w:pPr>
      <w:rPr>
        <w:rFonts w:ascii="Arial" w:hAnsi="Arial" w:hint="default"/>
      </w:rPr>
    </w:lvl>
    <w:lvl w:ilvl="6" w:tplc="C17658BC" w:tentative="1">
      <w:start w:val="1"/>
      <w:numFmt w:val="bullet"/>
      <w:lvlText w:val="•"/>
      <w:lvlJc w:val="left"/>
      <w:pPr>
        <w:tabs>
          <w:tab w:val="num" w:pos="5040"/>
        </w:tabs>
        <w:ind w:left="5040" w:hanging="360"/>
      </w:pPr>
      <w:rPr>
        <w:rFonts w:ascii="Arial" w:hAnsi="Arial" w:hint="default"/>
      </w:rPr>
    </w:lvl>
    <w:lvl w:ilvl="7" w:tplc="B012149A" w:tentative="1">
      <w:start w:val="1"/>
      <w:numFmt w:val="bullet"/>
      <w:lvlText w:val="•"/>
      <w:lvlJc w:val="left"/>
      <w:pPr>
        <w:tabs>
          <w:tab w:val="num" w:pos="5760"/>
        </w:tabs>
        <w:ind w:left="5760" w:hanging="360"/>
      </w:pPr>
      <w:rPr>
        <w:rFonts w:ascii="Arial" w:hAnsi="Arial" w:hint="default"/>
      </w:rPr>
    </w:lvl>
    <w:lvl w:ilvl="8" w:tplc="BDF037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3266C7"/>
    <w:multiLevelType w:val="hybridMultilevel"/>
    <w:tmpl w:val="34F027A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6B10BBA"/>
    <w:multiLevelType w:val="hybridMultilevel"/>
    <w:tmpl w:val="FDFC344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4D13CE"/>
    <w:multiLevelType w:val="hybridMultilevel"/>
    <w:tmpl w:val="01881660"/>
    <w:lvl w:ilvl="0" w:tplc="B3FC621E">
      <w:start w:val="1"/>
      <w:numFmt w:val="bullet"/>
      <w:lvlText w:val="•"/>
      <w:lvlJc w:val="left"/>
      <w:pPr>
        <w:tabs>
          <w:tab w:val="num" w:pos="720"/>
        </w:tabs>
        <w:ind w:left="720" w:hanging="360"/>
      </w:pPr>
      <w:rPr>
        <w:rFonts w:ascii="Arial" w:hAnsi="Arial" w:hint="default"/>
      </w:rPr>
    </w:lvl>
    <w:lvl w:ilvl="1" w:tplc="99607986">
      <w:start w:val="302"/>
      <w:numFmt w:val="bullet"/>
      <w:lvlText w:val="–"/>
      <w:lvlJc w:val="left"/>
      <w:pPr>
        <w:tabs>
          <w:tab w:val="num" w:pos="1440"/>
        </w:tabs>
        <w:ind w:left="1440" w:hanging="360"/>
      </w:pPr>
      <w:rPr>
        <w:rFonts w:ascii="Arial" w:hAnsi="Arial" w:hint="default"/>
      </w:rPr>
    </w:lvl>
    <w:lvl w:ilvl="2" w:tplc="7E24C79C" w:tentative="1">
      <w:start w:val="1"/>
      <w:numFmt w:val="bullet"/>
      <w:lvlText w:val="•"/>
      <w:lvlJc w:val="left"/>
      <w:pPr>
        <w:tabs>
          <w:tab w:val="num" w:pos="2160"/>
        </w:tabs>
        <w:ind w:left="2160" w:hanging="360"/>
      </w:pPr>
      <w:rPr>
        <w:rFonts w:ascii="Arial" w:hAnsi="Arial" w:hint="default"/>
      </w:rPr>
    </w:lvl>
    <w:lvl w:ilvl="3" w:tplc="57D61730" w:tentative="1">
      <w:start w:val="1"/>
      <w:numFmt w:val="bullet"/>
      <w:lvlText w:val="•"/>
      <w:lvlJc w:val="left"/>
      <w:pPr>
        <w:tabs>
          <w:tab w:val="num" w:pos="2880"/>
        </w:tabs>
        <w:ind w:left="2880" w:hanging="360"/>
      </w:pPr>
      <w:rPr>
        <w:rFonts w:ascii="Arial" w:hAnsi="Arial" w:hint="default"/>
      </w:rPr>
    </w:lvl>
    <w:lvl w:ilvl="4" w:tplc="148EEFA6" w:tentative="1">
      <w:start w:val="1"/>
      <w:numFmt w:val="bullet"/>
      <w:lvlText w:val="•"/>
      <w:lvlJc w:val="left"/>
      <w:pPr>
        <w:tabs>
          <w:tab w:val="num" w:pos="3600"/>
        </w:tabs>
        <w:ind w:left="3600" w:hanging="360"/>
      </w:pPr>
      <w:rPr>
        <w:rFonts w:ascii="Arial" w:hAnsi="Arial" w:hint="default"/>
      </w:rPr>
    </w:lvl>
    <w:lvl w:ilvl="5" w:tplc="6C34A7A0" w:tentative="1">
      <w:start w:val="1"/>
      <w:numFmt w:val="bullet"/>
      <w:lvlText w:val="•"/>
      <w:lvlJc w:val="left"/>
      <w:pPr>
        <w:tabs>
          <w:tab w:val="num" w:pos="4320"/>
        </w:tabs>
        <w:ind w:left="4320" w:hanging="360"/>
      </w:pPr>
      <w:rPr>
        <w:rFonts w:ascii="Arial" w:hAnsi="Arial" w:hint="default"/>
      </w:rPr>
    </w:lvl>
    <w:lvl w:ilvl="6" w:tplc="26108268" w:tentative="1">
      <w:start w:val="1"/>
      <w:numFmt w:val="bullet"/>
      <w:lvlText w:val="•"/>
      <w:lvlJc w:val="left"/>
      <w:pPr>
        <w:tabs>
          <w:tab w:val="num" w:pos="5040"/>
        </w:tabs>
        <w:ind w:left="5040" w:hanging="360"/>
      </w:pPr>
      <w:rPr>
        <w:rFonts w:ascii="Arial" w:hAnsi="Arial" w:hint="default"/>
      </w:rPr>
    </w:lvl>
    <w:lvl w:ilvl="7" w:tplc="49383A82" w:tentative="1">
      <w:start w:val="1"/>
      <w:numFmt w:val="bullet"/>
      <w:lvlText w:val="•"/>
      <w:lvlJc w:val="left"/>
      <w:pPr>
        <w:tabs>
          <w:tab w:val="num" w:pos="5760"/>
        </w:tabs>
        <w:ind w:left="5760" w:hanging="360"/>
      </w:pPr>
      <w:rPr>
        <w:rFonts w:ascii="Arial" w:hAnsi="Arial" w:hint="default"/>
      </w:rPr>
    </w:lvl>
    <w:lvl w:ilvl="8" w:tplc="EBA01D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FC283D"/>
    <w:multiLevelType w:val="hybridMultilevel"/>
    <w:tmpl w:val="EF8090C4"/>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4F157A"/>
    <w:multiLevelType w:val="hybridMultilevel"/>
    <w:tmpl w:val="4D309BE8"/>
    <w:lvl w:ilvl="0" w:tplc="A600DF76">
      <w:start w:val="1"/>
      <w:numFmt w:val="bullet"/>
      <w:lvlText w:val="–"/>
      <w:lvlJc w:val="left"/>
      <w:pPr>
        <w:tabs>
          <w:tab w:val="num" w:pos="720"/>
        </w:tabs>
        <w:ind w:left="720" w:hanging="360"/>
      </w:pPr>
      <w:rPr>
        <w:rFonts w:ascii="Arial" w:hAnsi="Arial" w:hint="default"/>
      </w:rPr>
    </w:lvl>
    <w:lvl w:ilvl="1" w:tplc="35508DC4">
      <w:start w:val="1"/>
      <w:numFmt w:val="bullet"/>
      <w:lvlText w:val="–"/>
      <w:lvlJc w:val="left"/>
      <w:pPr>
        <w:tabs>
          <w:tab w:val="num" w:pos="1440"/>
        </w:tabs>
        <w:ind w:left="1440" w:hanging="360"/>
      </w:pPr>
      <w:rPr>
        <w:rFonts w:ascii="Arial" w:hAnsi="Arial" w:hint="default"/>
      </w:rPr>
    </w:lvl>
    <w:lvl w:ilvl="2" w:tplc="F920EE9E">
      <w:start w:val="302"/>
      <w:numFmt w:val="bullet"/>
      <w:lvlText w:val="•"/>
      <w:lvlJc w:val="left"/>
      <w:pPr>
        <w:tabs>
          <w:tab w:val="num" w:pos="2160"/>
        </w:tabs>
        <w:ind w:left="2160" w:hanging="360"/>
      </w:pPr>
      <w:rPr>
        <w:rFonts w:ascii="Arial" w:hAnsi="Arial" w:hint="default"/>
      </w:rPr>
    </w:lvl>
    <w:lvl w:ilvl="3" w:tplc="C1DEDC1C" w:tentative="1">
      <w:start w:val="1"/>
      <w:numFmt w:val="bullet"/>
      <w:lvlText w:val="–"/>
      <w:lvlJc w:val="left"/>
      <w:pPr>
        <w:tabs>
          <w:tab w:val="num" w:pos="2880"/>
        </w:tabs>
        <w:ind w:left="2880" w:hanging="360"/>
      </w:pPr>
      <w:rPr>
        <w:rFonts w:ascii="Arial" w:hAnsi="Arial" w:hint="default"/>
      </w:rPr>
    </w:lvl>
    <w:lvl w:ilvl="4" w:tplc="DAD223AE" w:tentative="1">
      <w:start w:val="1"/>
      <w:numFmt w:val="bullet"/>
      <w:lvlText w:val="–"/>
      <w:lvlJc w:val="left"/>
      <w:pPr>
        <w:tabs>
          <w:tab w:val="num" w:pos="3600"/>
        </w:tabs>
        <w:ind w:left="3600" w:hanging="360"/>
      </w:pPr>
      <w:rPr>
        <w:rFonts w:ascii="Arial" w:hAnsi="Arial" w:hint="default"/>
      </w:rPr>
    </w:lvl>
    <w:lvl w:ilvl="5" w:tplc="1DAEF532" w:tentative="1">
      <w:start w:val="1"/>
      <w:numFmt w:val="bullet"/>
      <w:lvlText w:val="–"/>
      <w:lvlJc w:val="left"/>
      <w:pPr>
        <w:tabs>
          <w:tab w:val="num" w:pos="4320"/>
        </w:tabs>
        <w:ind w:left="4320" w:hanging="360"/>
      </w:pPr>
      <w:rPr>
        <w:rFonts w:ascii="Arial" w:hAnsi="Arial" w:hint="default"/>
      </w:rPr>
    </w:lvl>
    <w:lvl w:ilvl="6" w:tplc="404036F2" w:tentative="1">
      <w:start w:val="1"/>
      <w:numFmt w:val="bullet"/>
      <w:lvlText w:val="–"/>
      <w:lvlJc w:val="left"/>
      <w:pPr>
        <w:tabs>
          <w:tab w:val="num" w:pos="5040"/>
        </w:tabs>
        <w:ind w:left="5040" w:hanging="360"/>
      </w:pPr>
      <w:rPr>
        <w:rFonts w:ascii="Arial" w:hAnsi="Arial" w:hint="default"/>
      </w:rPr>
    </w:lvl>
    <w:lvl w:ilvl="7" w:tplc="627CB0FA" w:tentative="1">
      <w:start w:val="1"/>
      <w:numFmt w:val="bullet"/>
      <w:lvlText w:val="–"/>
      <w:lvlJc w:val="left"/>
      <w:pPr>
        <w:tabs>
          <w:tab w:val="num" w:pos="5760"/>
        </w:tabs>
        <w:ind w:left="5760" w:hanging="360"/>
      </w:pPr>
      <w:rPr>
        <w:rFonts w:ascii="Arial" w:hAnsi="Arial" w:hint="default"/>
      </w:rPr>
    </w:lvl>
    <w:lvl w:ilvl="8" w:tplc="17428F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633204"/>
    <w:multiLevelType w:val="hybridMultilevel"/>
    <w:tmpl w:val="206AF52A"/>
    <w:lvl w:ilvl="0" w:tplc="D3C49010">
      <w:start w:val="1"/>
      <w:numFmt w:val="bullet"/>
      <w:lvlText w:val="•"/>
      <w:lvlJc w:val="left"/>
      <w:pPr>
        <w:tabs>
          <w:tab w:val="num" w:pos="720"/>
        </w:tabs>
        <w:ind w:left="720" w:hanging="360"/>
      </w:pPr>
      <w:rPr>
        <w:rFonts w:ascii="Arial" w:hAnsi="Arial" w:hint="default"/>
      </w:rPr>
    </w:lvl>
    <w:lvl w:ilvl="1" w:tplc="3754EF8C">
      <w:start w:val="25"/>
      <w:numFmt w:val="bullet"/>
      <w:lvlText w:val="–"/>
      <w:lvlJc w:val="left"/>
      <w:pPr>
        <w:tabs>
          <w:tab w:val="num" w:pos="1440"/>
        </w:tabs>
        <w:ind w:left="1440" w:hanging="360"/>
      </w:pPr>
      <w:rPr>
        <w:rFonts w:ascii="Arial" w:hAnsi="Arial" w:hint="default"/>
      </w:rPr>
    </w:lvl>
    <w:lvl w:ilvl="2" w:tplc="68363F92">
      <w:start w:val="25"/>
      <w:numFmt w:val="bullet"/>
      <w:lvlText w:val="•"/>
      <w:lvlJc w:val="left"/>
      <w:pPr>
        <w:tabs>
          <w:tab w:val="num" w:pos="2160"/>
        </w:tabs>
        <w:ind w:left="2160" w:hanging="360"/>
      </w:pPr>
      <w:rPr>
        <w:rFonts w:ascii="Arial" w:hAnsi="Arial" w:hint="default"/>
      </w:rPr>
    </w:lvl>
    <w:lvl w:ilvl="3" w:tplc="4C90BAEE" w:tentative="1">
      <w:start w:val="1"/>
      <w:numFmt w:val="bullet"/>
      <w:lvlText w:val="•"/>
      <w:lvlJc w:val="left"/>
      <w:pPr>
        <w:tabs>
          <w:tab w:val="num" w:pos="2880"/>
        </w:tabs>
        <w:ind w:left="2880" w:hanging="360"/>
      </w:pPr>
      <w:rPr>
        <w:rFonts w:ascii="Arial" w:hAnsi="Arial" w:hint="default"/>
      </w:rPr>
    </w:lvl>
    <w:lvl w:ilvl="4" w:tplc="EC3A0790" w:tentative="1">
      <w:start w:val="1"/>
      <w:numFmt w:val="bullet"/>
      <w:lvlText w:val="•"/>
      <w:lvlJc w:val="left"/>
      <w:pPr>
        <w:tabs>
          <w:tab w:val="num" w:pos="3600"/>
        </w:tabs>
        <w:ind w:left="3600" w:hanging="360"/>
      </w:pPr>
      <w:rPr>
        <w:rFonts w:ascii="Arial" w:hAnsi="Arial" w:hint="default"/>
      </w:rPr>
    </w:lvl>
    <w:lvl w:ilvl="5" w:tplc="6CC421B4" w:tentative="1">
      <w:start w:val="1"/>
      <w:numFmt w:val="bullet"/>
      <w:lvlText w:val="•"/>
      <w:lvlJc w:val="left"/>
      <w:pPr>
        <w:tabs>
          <w:tab w:val="num" w:pos="4320"/>
        </w:tabs>
        <w:ind w:left="4320" w:hanging="360"/>
      </w:pPr>
      <w:rPr>
        <w:rFonts w:ascii="Arial" w:hAnsi="Arial" w:hint="default"/>
      </w:rPr>
    </w:lvl>
    <w:lvl w:ilvl="6" w:tplc="43D49E72" w:tentative="1">
      <w:start w:val="1"/>
      <w:numFmt w:val="bullet"/>
      <w:lvlText w:val="•"/>
      <w:lvlJc w:val="left"/>
      <w:pPr>
        <w:tabs>
          <w:tab w:val="num" w:pos="5040"/>
        </w:tabs>
        <w:ind w:left="5040" w:hanging="360"/>
      </w:pPr>
      <w:rPr>
        <w:rFonts w:ascii="Arial" w:hAnsi="Arial" w:hint="default"/>
      </w:rPr>
    </w:lvl>
    <w:lvl w:ilvl="7" w:tplc="2C16B81C" w:tentative="1">
      <w:start w:val="1"/>
      <w:numFmt w:val="bullet"/>
      <w:lvlText w:val="•"/>
      <w:lvlJc w:val="left"/>
      <w:pPr>
        <w:tabs>
          <w:tab w:val="num" w:pos="5760"/>
        </w:tabs>
        <w:ind w:left="5760" w:hanging="360"/>
      </w:pPr>
      <w:rPr>
        <w:rFonts w:ascii="Arial" w:hAnsi="Arial" w:hint="default"/>
      </w:rPr>
    </w:lvl>
    <w:lvl w:ilvl="8" w:tplc="99D042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657DA6"/>
    <w:multiLevelType w:val="hybridMultilevel"/>
    <w:tmpl w:val="37BA3A74"/>
    <w:lvl w:ilvl="0" w:tplc="DD56BEB8">
      <w:start w:val="2"/>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A7D0463"/>
    <w:multiLevelType w:val="hybridMultilevel"/>
    <w:tmpl w:val="0CA0DC92"/>
    <w:lvl w:ilvl="0" w:tplc="8CF2994A">
      <w:start w:val="1"/>
      <w:numFmt w:val="bullet"/>
      <w:lvlText w:val="•"/>
      <w:lvlJc w:val="left"/>
      <w:pPr>
        <w:tabs>
          <w:tab w:val="num" w:pos="720"/>
        </w:tabs>
        <w:ind w:left="720" w:hanging="360"/>
      </w:pPr>
      <w:rPr>
        <w:rFonts w:ascii="Arial" w:hAnsi="Arial" w:hint="default"/>
      </w:rPr>
    </w:lvl>
    <w:lvl w:ilvl="1" w:tplc="4CE67C72">
      <w:start w:val="25"/>
      <w:numFmt w:val="bullet"/>
      <w:lvlText w:val="–"/>
      <w:lvlJc w:val="left"/>
      <w:pPr>
        <w:tabs>
          <w:tab w:val="num" w:pos="1440"/>
        </w:tabs>
        <w:ind w:left="1440" w:hanging="360"/>
      </w:pPr>
      <w:rPr>
        <w:rFonts w:ascii="Arial" w:hAnsi="Arial" w:hint="default"/>
      </w:rPr>
    </w:lvl>
    <w:lvl w:ilvl="2" w:tplc="98AC90C2">
      <w:start w:val="25"/>
      <w:numFmt w:val="bullet"/>
      <w:lvlText w:val="•"/>
      <w:lvlJc w:val="left"/>
      <w:pPr>
        <w:tabs>
          <w:tab w:val="num" w:pos="2160"/>
        </w:tabs>
        <w:ind w:left="2160" w:hanging="360"/>
      </w:pPr>
      <w:rPr>
        <w:rFonts w:ascii="Arial" w:hAnsi="Arial" w:hint="default"/>
      </w:rPr>
    </w:lvl>
    <w:lvl w:ilvl="3" w:tplc="EDFCA450" w:tentative="1">
      <w:start w:val="1"/>
      <w:numFmt w:val="bullet"/>
      <w:lvlText w:val="•"/>
      <w:lvlJc w:val="left"/>
      <w:pPr>
        <w:tabs>
          <w:tab w:val="num" w:pos="2880"/>
        </w:tabs>
        <w:ind w:left="2880" w:hanging="360"/>
      </w:pPr>
      <w:rPr>
        <w:rFonts w:ascii="Arial" w:hAnsi="Arial" w:hint="default"/>
      </w:rPr>
    </w:lvl>
    <w:lvl w:ilvl="4" w:tplc="0AB29124" w:tentative="1">
      <w:start w:val="1"/>
      <w:numFmt w:val="bullet"/>
      <w:lvlText w:val="•"/>
      <w:lvlJc w:val="left"/>
      <w:pPr>
        <w:tabs>
          <w:tab w:val="num" w:pos="3600"/>
        </w:tabs>
        <w:ind w:left="3600" w:hanging="360"/>
      </w:pPr>
      <w:rPr>
        <w:rFonts w:ascii="Arial" w:hAnsi="Arial" w:hint="default"/>
      </w:rPr>
    </w:lvl>
    <w:lvl w:ilvl="5" w:tplc="74BE2084" w:tentative="1">
      <w:start w:val="1"/>
      <w:numFmt w:val="bullet"/>
      <w:lvlText w:val="•"/>
      <w:lvlJc w:val="left"/>
      <w:pPr>
        <w:tabs>
          <w:tab w:val="num" w:pos="4320"/>
        </w:tabs>
        <w:ind w:left="4320" w:hanging="360"/>
      </w:pPr>
      <w:rPr>
        <w:rFonts w:ascii="Arial" w:hAnsi="Arial" w:hint="default"/>
      </w:rPr>
    </w:lvl>
    <w:lvl w:ilvl="6" w:tplc="B4A6EF00" w:tentative="1">
      <w:start w:val="1"/>
      <w:numFmt w:val="bullet"/>
      <w:lvlText w:val="•"/>
      <w:lvlJc w:val="left"/>
      <w:pPr>
        <w:tabs>
          <w:tab w:val="num" w:pos="5040"/>
        </w:tabs>
        <w:ind w:left="5040" w:hanging="360"/>
      </w:pPr>
      <w:rPr>
        <w:rFonts w:ascii="Arial" w:hAnsi="Arial" w:hint="default"/>
      </w:rPr>
    </w:lvl>
    <w:lvl w:ilvl="7" w:tplc="889074E2" w:tentative="1">
      <w:start w:val="1"/>
      <w:numFmt w:val="bullet"/>
      <w:lvlText w:val="•"/>
      <w:lvlJc w:val="left"/>
      <w:pPr>
        <w:tabs>
          <w:tab w:val="num" w:pos="5760"/>
        </w:tabs>
        <w:ind w:left="5760" w:hanging="360"/>
      </w:pPr>
      <w:rPr>
        <w:rFonts w:ascii="Arial" w:hAnsi="Arial" w:hint="default"/>
      </w:rPr>
    </w:lvl>
    <w:lvl w:ilvl="8" w:tplc="5EE4AB5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B874AA"/>
    <w:multiLevelType w:val="hybridMultilevel"/>
    <w:tmpl w:val="D43A5E04"/>
    <w:lvl w:ilvl="0" w:tplc="1396D56E">
      <w:start w:val="1"/>
      <w:numFmt w:val="bullet"/>
      <w:lvlText w:val="•"/>
      <w:lvlJc w:val="left"/>
      <w:pPr>
        <w:tabs>
          <w:tab w:val="num" w:pos="720"/>
        </w:tabs>
        <w:ind w:left="720" w:hanging="360"/>
      </w:pPr>
      <w:rPr>
        <w:rFonts w:ascii="Arial" w:hAnsi="Arial" w:hint="default"/>
      </w:rPr>
    </w:lvl>
    <w:lvl w:ilvl="1" w:tplc="690A34F0">
      <w:start w:val="25"/>
      <w:numFmt w:val="bullet"/>
      <w:lvlText w:val="–"/>
      <w:lvlJc w:val="left"/>
      <w:pPr>
        <w:tabs>
          <w:tab w:val="num" w:pos="1440"/>
        </w:tabs>
        <w:ind w:left="1440" w:hanging="360"/>
      </w:pPr>
      <w:rPr>
        <w:rFonts w:ascii="Arial" w:hAnsi="Arial" w:hint="default"/>
      </w:rPr>
    </w:lvl>
    <w:lvl w:ilvl="2" w:tplc="2E74A3C4">
      <w:start w:val="25"/>
      <w:numFmt w:val="bullet"/>
      <w:lvlText w:val="•"/>
      <w:lvlJc w:val="left"/>
      <w:pPr>
        <w:tabs>
          <w:tab w:val="num" w:pos="2160"/>
        </w:tabs>
        <w:ind w:left="2160" w:hanging="360"/>
      </w:pPr>
      <w:rPr>
        <w:rFonts w:ascii="Arial" w:hAnsi="Arial" w:hint="default"/>
      </w:rPr>
    </w:lvl>
    <w:lvl w:ilvl="3" w:tplc="FFF614D6" w:tentative="1">
      <w:start w:val="1"/>
      <w:numFmt w:val="bullet"/>
      <w:lvlText w:val="•"/>
      <w:lvlJc w:val="left"/>
      <w:pPr>
        <w:tabs>
          <w:tab w:val="num" w:pos="2880"/>
        </w:tabs>
        <w:ind w:left="2880" w:hanging="360"/>
      </w:pPr>
      <w:rPr>
        <w:rFonts w:ascii="Arial" w:hAnsi="Arial" w:hint="default"/>
      </w:rPr>
    </w:lvl>
    <w:lvl w:ilvl="4" w:tplc="92486414" w:tentative="1">
      <w:start w:val="1"/>
      <w:numFmt w:val="bullet"/>
      <w:lvlText w:val="•"/>
      <w:lvlJc w:val="left"/>
      <w:pPr>
        <w:tabs>
          <w:tab w:val="num" w:pos="3600"/>
        </w:tabs>
        <w:ind w:left="3600" w:hanging="360"/>
      </w:pPr>
      <w:rPr>
        <w:rFonts w:ascii="Arial" w:hAnsi="Arial" w:hint="default"/>
      </w:rPr>
    </w:lvl>
    <w:lvl w:ilvl="5" w:tplc="CC44F32A" w:tentative="1">
      <w:start w:val="1"/>
      <w:numFmt w:val="bullet"/>
      <w:lvlText w:val="•"/>
      <w:lvlJc w:val="left"/>
      <w:pPr>
        <w:tabs>
          <w:tab w:val="num" w:pos="4320"/>
        </w:tabs>
        <w:ind w:left="4320" w:hanging="360"/>
      </w:pPr>
      <w:rPr>
        <w:rFonts w:ascii="Arial" w:hAnsi="Arial" w:hint="default"/>
      </w:rPr>
    </w:lvl>
    <w:lvl w:ilvl="6" w:tplc="45F88FB0" w:tentative="1">
      <w:start w:val="1"/>
      <w:numFmt w:val="bullet"/>
      <w:lvlText w:val="•"/>
      <w:lvlJc w:val="left"/>
      <w:pPr>
        <w:tabs>
          <w:tab w:val="num" w:pos="5040"/>
        </w:tabs>
        <w:ind w:left="5040" w:hanging="360"/>
      </w:pPr>
      <w:rPr>
        <w:rFonts w:ascii="Arial" w:hAnsi="Arial" w:hint="default"/>
      </w:rPr>
    </w:lvl>
    <w:lvl w:ilvl="7" w:tplc="F27AC308" w:tentative="1">
      <w:start w:val="1"/>
      <w:numFmt w:val="bullet"/>
      <w:lvlText w:val="•"/>
      <w:lvlJc w:val="left"/>
      <w:pPr>
        <w:tabs>
          <w:tab w:val="num" w:pos="5760"/>
        </w:tabs>
        <w:ind w:left="5760" w:hanging="360"/>
      </w:pPr>
      <w:rPr>
        <w:rFonts w:ascii="Arial" w:hAnsi="Arial" w:hint="default"/>
      </w:rPr>
    </w:lvl>
    <w:lvl w:ilvl="8" w:tplc="BFDE22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EC17D0"/>
    <w:multiLevelType w:val="hybridMultilevel"/>
    <w:tmpl w:val="657A637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E06717"/>
    <w:multiLevelType w:val="hybridMultilevel"/>
    <w:tmpl w:val="6286358C"/>
    <w:lvl w:ilvl="0" w:tplc="9344FF96">
      <w:start w:val="1"/>
      <w:numFmt w:val="bullet"/>
      <w:lvlText w:val="•"/>
      <w:lvlJc w:val="left"/>
      <w:pPr>
        <w:tabs>
          <w:tab w:val="num" w:pos="720"/>
        </w:tabs>
        <w:ind w:left="720" w:hanging="360"/>
      </w:pPr>
      <w:rPr>
        <w:rFonts w:ascii="Arial" w:hAnsi="Arial" w:hint="default"/>
      </w:rPr>
    </w:lvl>
    <w:lvl w:ilvl="1" w:tplc="DF96170E">
      <w:start w:val="189"/>
      <w:numFmt w:val="bullet"/>
      <w:lvlText w:val="–"/>
      <w:lvlJc w:val="left"/>
      <w:pPr>
        <w:tabs>
          <w:tab w:val="num" w:pos="1440"/>
        </w:tabs>
        <w:ind w:left="1440" w:hanging="360"/>
      </w:pPr>
      <w:rPr>
        <w:rFonts w:ascii="Arial" w:hAnsi="Arial" w:hint="default"/>
      </w:rPr>
    </w:lvl>
    <w:lvl w:ilvl="2" w:tplc="BE901DC6">
      <w:start w:val="1"/>
      <w:numFmt w:val="bullet"/>
      <w:lvlText w:val="•"/>
      <w:lvlJc w:val="left"/>
      <w:pPr>
        <w:tabs>
          <w:tab w:val="num" w:pos="2160"/>
        </w:tabs>
        <w:ind w:left="2160" w:hanging="360"/>
      </w:pPr>
      <w:rPr>
        <w:rFonts w:ascii="Arial" w:hAnsi="Arial" w:hint="default"/>
      </w:rPr>
    </w:lvl>
    <w:lvl w:ilvl="3" w:tplc="8F9CB884">
      <w:start w:val="1"/>
      <w:numFmt w:val="bullet"/>
      <w:lvlText w:val="•"/>
      <w:lvlJc w:val="left"/>
      <w:pPr>
        <w:tabs>
          <w:tab w:val="num" w:pos="2880"/>
        </w:tabs>
        <w:ind w:left="2880" w:hanging="360"/>
      </w:pPr>
      <w:rPr>
        <w:rFonts w:ascii="Arial" w:hAnsi="Arial" w:hint="default"/>
      </w:rPr>
    </w:lvl>
    <w:lvl w:ilvl="4" w:tplc="32368D90" w:tentative="1">
      <w:start w:val="1"/>
      <w:numFmt w:val="bullet"/>
      <w:lvlText w:val="•"/>
      <w:lvlJc w:val="left"/>
      <w:pPr>
        <w:tabs>
          <w:tab w:val="num" w:pos="3600"/>
        </w:tabs>
        <w:ind w:left="3600" w:hanging="360"/>
      </w:pPr>
      <w:rPr>
        <w:rFonts w:ascii="Arial" w:hAnsi="Arial" w:hint="default"/>
      </w:rPr>
    </w:lvl>
    <w:lvl w:ilvl="5" w:tplc="3F4EF060" w:tentative="1">
      <w:start w:val="1"/>
      <w:numFmt w:val="bullet"/>
      <w:lvlText w:val="•"/>
      <w:lvlJc w:val="left"/>
      <w:pPr>
        <w:tabs>
          <w:tab w:val="num" w:pos="4320"/>
        </w:tabs>
        <w:ind w:left="4320" w:hanging="360"/>
      </w:pPr>
      <w:rPr>
        <w:rFonts w:ascii="Arial" w:hAnsi="Arial" w:hint="default"/>
      </w:rPr>
    </w:lvl>
    <w:lvl w:ilvl="6" w:tplc="3C920B8E" w:tentative="1">
      <w:start w:val="1"/>
      <w:numFmt w:val="bullet"/>
      <w:lvlText w:val="•"/>
      <w:lvlJc w:val="left"/>
      <w:pPr>
        <w:tabs>
          <w:tab w:val="num" w:pos="5040"/>
        </w:tabs>
        <w:ind w:left="5040" w:hanging="360"/>
      </w:pPr>
      <w:rPr>
        <w:rFonts w:ascii="Arial" w:hAnsi="Arial" w:hint="default"/>
      </w:rPr>
    </w:lvl>
    <w:lvl w:ilvl="7" w:tplc="BFFCAB4A" w:tentative="1">
      <w:start w:val="1"/>
      <w:numFmt w:val="bullet"/>
      <w:lvlText w:val="•"/>
      <w:lvlJc w:val="left"/>
      <w:pPr>
        <w:tabs>
          <w:tab w:val="num" w:pos="5760"/>
        </w:tabs>
        <w:ind w:left="5760" w:hanging="360"/>
      </w:pPr>
      <w:rPr>
        <w:rFonts w:ascii="Arial" w:hAnsi="Arial" w:hint="default"/>
      </w:rPr>
    </w:lvl>
    <w:lvl w:ilvl="8" w:tplc="CB80647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B82C5B"/>
    <w:multiLevelType w:val="hybridMultilevel"/>
    <w:tmpl w:val="C25E0414"/>
    <w:lvl w:ilvl="0" w:tplc="D6B0AF6E">
      <w:start w:val="1"/>
      <w:numFmt w:val="bullet"/>
      <w:lvlText w:val="•"/>
      <w:lvlJc w:val="left"/>
      <w:pPr>
        <w:tabs>
          <w:tab w:val="num" w:pos="720"/>
        </w:tabs>
        <w:ind w:left="720" w:hanging="360"/>
      </w:pPr>
      <w:rPr>
        <w:rFonts w:ascii="Arial" w:hAnsi="Arial" w:hint="default"/>
      </w:rPr>
    </w:lvl>
    <w:lvl w:ilvl="1" w:tplc="A968ADBA">
      <w:start w:val="188"/>
      <w:numFmt w:val="bullet"/>
      <w:lvlText w:val="–"/>
      <w:lvlJc w:val="left"/>
      <w:pPr>
        <w:tabs>
          <w:tab w:val="num" w:pos="1440"/>
        </w:tabs>
        <w:ind w:left="1440" w:hanging="360"/>
      </w:pPr>
      <w:rPr>
        <w:rFonts w:ascii="Arial" w:hAnsi="Arial" w:hint="default"/>
      </w:rPr>
    </w:lvl>
    <w:lvl w:ilvl="2" w:tplc="6AFEF17E" w:tentative="1">
      <w:start w:val="1"/>
      <w:numFmt w:val="bullet"/>
      <w:lvlText w:val="•"/>
      <w:lvlJc w:val="left"/>
      <w:pPr>
        <w:tabs>
          <w:tab w:val="num" w:pos="2160"/>
        </w:tabs>
        <w:ind w:left="2160" w:hanging="360"/>
      </w:pPr>
      <w:rPr>
        <w:rFonts w:ascii="Arial" w:hAnsi="Arial" w:hint="default"/>
      </w:rPr>
    </w:lvl>
    <w:lvl w:ilvl="3" w:tplc="FEF6D036" w:tentative="1">
      <w:start w:val="1"/>
      <w:numFmt w:val="bullet"/>
      <w:lvlText w:val="•"/>
      <w:lvlJc w:val="left"/>
      <w:pPr>
        <w:tabs>
          <w:tab w:val="num" w:pos="2880"/>
        </w:tabs>
        <w:ind w:left="2880" w:hanging="360"/>
      </w:pPr>
      <w:rPr>
        <w:rFonts w:ascii="Arial" w:hAnsi="Arial" w:hint="default"/>
      </w:rPr>
    </w:lvl>
    <w:lvl w:ilvl="4" w:tplc="500436F2" w:tentative="1">
      <w:start w:val="1"/>
      <w:numFmt w:val="bullet"/>
      <w:lvlText w:val="•"/>
      <w:lvlJc w:val="left"/>
      <w:pPr>
        <w:tabs>
          <w:tab w:val="num" w:pos="3600"/>
        </w:tabs>
        <w:ind w:left="3600" w:hanging="360"/>
      </w:pPr>
      <w:rPr>
        <w:rFonts w:ascii="Arial" w:hAnsi="Arial" w:hint="default"/>
      </w:rPr>
    </w:lvl>
    <w:lvl w:ilvl="5" w:tplc="31C0FCA6" w:tentative="1">
      <w:start w:val="1"/>
      <w:numFmt w:val="bullet"/>
      <w:lvlText w:val="•"/>
      <w:lvlJc w:val="left"/>
      <w:pPr>
        <w:tabs>
          <w:tab w:val="num" w:pos="4320"/>
        </w:tabs>
        <w:ind w:left="4320" w:hanging="360"/>
      </w:pPr>
      <w:rPr>
        <w:rFonts w:ascii="Arial" w:hAnsi="Arial" w:hint="default"/>
      </w:rPr>
    </w:lvl>
    <w:lvl w:ilvl="6" w:tplc="2A1E23F4" w:tentative="1">
      <w:start w:val="1"/>
      <w:numFmt w:val="bullet"/>
      <w:lvlText w:val="•"/>
      <w:lvlJc w:val="left"/>
      <w:pPr>
        <w:tabs>
          <w:tab w:val="num" w:pos="5040"/>
        </w:tabs>
        <w:ind w:left="5040" w:hanging="360"/>
      </w:pPr>
      <w:rPr>
        <w:rFonts w:ascii="Arial" w:hAnsi="Arial" w:hint="default"/>
      </w:rPr>
    </w:lvl>
    <w:lvl w:ilvl="7" w:tplc="BDF845E0" w:tentative="1">
      <w:start w:val="1"/>
      <w:numFmt w:val="bullet"/>
      <w:lvlText w:val="•"/>
      <w:lvlJc w:val="left"/>
      <w:pPr>
        <w:tabs>
          <w:tab w:val="num" w:pos="5760"/>
        </w:tabs>
        <w:ind w:left="5760" w:hanging="360"/>
      </w:pPr>
      <w:rPr>
        <w:rFonts w:ascii="Arial" w:hAnsi="Arial" w:hint="default"/>
      </w:rPr>
    </w:lvl>
    <w:lvl w:ilvl="8" w:tplc="FC2A93F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FD4BA6"/>
    <w:multiLevelType w:val="hybridMultilevel"/>
    <w:tmpl w:val="AE1839D6"/>
    <w:lvl w:ilvl="0" w:tplc="486008AA">
      <w:start w:val="1"/>
      <w:numFmt w:val="bullet"/>
      <w:lvlText w:val="•"/>
      <w:lvlJc w:val="left"/>
      <w:pPr>
        <w:tabs>
          <w:tab w:val="num" w:pos="720"/>
        </w:tabs>
        <w:ind w:left="720" w:hanging="360"/>
      </w:pPr>
      <w:rPr>
        <w:rFonts w:ascii="Arial" w:hAnsi="Arial" w:hint="default"/>
      </w:rPr>
    </w:lvl>
    <w:lvl w:ilvl="1" w:tplc="D75473C6">
      <w:start w:val="25"/>
      <w:numFmt w:val="bullet"/>
      <w:lvlText w:val="–"/>
      <w:lvlJc w:val="left"/>
      <w:pPr>
        <w:tabs>
          <w:tab w:val="num" w:pos="1440"/>
        </w:tabs>
        <w:ind w:left="1440" w:hanging="360"/>
      </w:pPr>
      <w:rPr>
        <w:rFonts w:ascii="Arial" w:hAnsi="Arial" w:hint="default"/>
      </w:rPr>
    </w:lvl>
    <w:lvl w:ilvl="2" w:tplc="F3BE78AC">
      <w:start w:val="25"/>
      <w:numFmt w:val="bullet"/>
      <w:lvlText w:val="•"/>
      <w:lvlJc w:val="left"/>
      <w:pPr>
        <w:tabs>
          <w:tab w:val="num" w:pos="2160"/>
        </w:tabs>
        <w:ind w:left="2160" w:hanging="360"/>
      </w:pPr>
      <w:rPr>
        <w:rFonts w:ascii="Arial" w:hAnsi="Arial" w:hint="default"/>
      </w:rPr>
    </w:lvl>
    <w:lvl w:ilvl="3" w:tplc="DFFC55AE" w:tentative="1">
      <w:start w:val="1"/>
      <w:numFmt w:val="bullet"/>
      <w:lvlText w:val="•"/>
      <w:lvlJc w:val="left"/>
      <w:pPr>
        <w:tabs>
          <w:tab w:val="num" w:pos="2880"/>
        </w:tabs>
        <w:ind w:left="2880" w:hanging="360"/>
      </w:pPr>
      <w:rPr>
        <w:rFonts w:ascii="Arial" w:hAnsi="Arial" w:hint="default"/>
      </w:rPr>
    </w:lvl>
    <w:lvl w:ilvl="4" w:tplc="52EA2E72" w:tentative="1">
      <w:start w:val="1"/>
      <w:numFmt w:val="bullet"/>
      <w:lvlText w:val="•"/>
      <w:lvlJc w:val="left"/>
      <w:pPr>
        <w:tabs>
          <w:tab w:val="num" w:pos="3600"/>
        </w:tabs>
        <w:ind w:left="3600" w:hanging="360"/>
      </w:pPr>
      <w:rPr>
        <w:rFonts w:ascii="Arial" w:hAnsi="Arial" w:hint="default"/>
      </w:rPr>
    </w:lvl>
    <w:lvl w:ilvl="5" w:tplc="4ACCCECA" w:tentative="1">
      <w:start w:val="1"/>
      <w:numFmt w:val="bullet"/>
      <w:lvlText w:val="•"/>
      <w:lvlJc w:val="left"/>
      <w:pPr>
        <w:tabs>
          <w:tab w:val="num" w:pos="4320"/>
        </w:tabs>
        <w:ind w:left="4320" w:hanging="360"/>
      </w:pPr>
      <w:rPr>
        <w:rFonts w:ascii="Arial" w:hAnsi="Arial" w:hint="default"/>
      </w:rPr>
    </w:lvl>
    <w:lvl w:ilvl="6" w:tplc="D432002C" w:tentative="1">
      <w:start w:val="1"/>
      <w:numFmt w:val="bullet"/>
      <w:lvlText w:val="•"/>
      <w:lvlJc w:val="left"/>
      <w:pPr>
        <w:tabs>
          <w:tab w:val="num" w:pos="5040"/>
        </w:tabs>
        <w:ind w:left="5040" w:hanging="360"/>
      </w:pPr>
      <w:rPr>
        <w:rFonts w:ascii="Arial" w:hAnsi="Arial" w:hint="default"/>
      </w:rPr>
    </w:lvl>
    <w:lvl w:ilvl="7" w:tplc="10A6F42E" w:tentative="1">
      <w:start w:val="1"/>
      <w:numFmt w:val="bullet"/>
      <w:lvlText w:val="•"/>
      <w:lvlJc w:val="left"/>
      <w:pPr>
        <w:tabs>
          <w:tab w:val="num" w:pos="5760"/>
        </w:tabs>
        <w:ind w:left="5760" w:hanging="360"/>
      </w:pPr>
      <w:rPr>
        <w:rFonts w:ascii="Arial" w:hAnsi="Arial" w:hint="default"/>
      </w:rPr>
    </w:lvl>
    <w:lvl w:ilvl="8" w:tplc="111E1C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EF37B9"/>
    <w:multiLevelType w:val="hybridMultilevel"/>
    <w:tmpl w:val="E7DA587E"/>
    <w:lvl w:ilvl="0" w:tplc="1D4E844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ED46048"/>
    <w:multiLevelType w:val="hybridMultilevel"/>
    <w:tmpl w:val="FEBE8406"/>
    <w:lvl w:ilvl="0" w:tplc="374849A8">
      <w:start w:val="183"/>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EF847F6"/>
    <w:multiLevelType w:val="hybridMultilevel"/>
    <w:tmpl w:val="CF22F1E2"/>
    <w:lvl w:ilvl="0" w:tplc="25627A6E">
      <w:start w:val="1"/>
      <w:numFmt w:val="bullet"/>
      <w:lvlText w:val="•"/>
      <w:lvlJc w:val="left"/>
      <w:pPr>
        <w:tabs>
          <w:tab w:val="num" w:pos="720"/>
        </w:tabs>
        <w:ind w:left="720" w:hanging="360"/>
      </w:pPr>
      <w:rPr>
        <w:rFonts w:ascii="Arial" w:hAnsi="Arial" w:hint="default"/>
      </w:rPr>
    </w:lvl>
    <w:lvl w:ilvl="1" w:tplc="72E2E914">
      <w:start w:val="302"/>
      <w:numFmt w:val="bullet"/>
      <w:lvlText w:val="–"/>
      <w:lvlJc w:val="left"/>
      <w:pPr>
        <w:tabs>
          <w:tab w:val="num" w:pos="1440"/>
        </w:tabs>
        <w:ind w:left="1440" w:hanging="360"/>
      </w:pPr>
      <w:rPr>
        <w:rFonts w:ascii="Arial" w:hAnsi="Arial" w:hint="default"/>
      </w:rPr>
    </w:lvl>
    <w:lvl w:ilvl="2" w:tplc="6786F4CC">
      <w:start w:val="302"/>
      <w:numFmt w:val="bullet"/>
      <w:lvlText w:val="•"/>
      <w:lvlJc w:val="left"/>
      <w:pPr>
        <w:tabs>
          <w:tab w:val="num" w:pos="2160"/>
        </w:tabs>
        <w:ind w:left="2160" w:hanging="360"/>
      </w:pPr>
      <w:rPr>
        <w:rFonts w:ascii="Arial" w:hAnsi="Arial" w:hint="default"/>
      </w:rPr>
    </w:lvl>
    <w:lvl w:ilvl="3" w:tplc="E2267B3A">
      <w:start w:val="302"/>
      <w:numFmt w:val="bullet"/>
      <w:lvlText w:val="–"/>
      <w:lvlJc w:val="left"/>
      <w:pPr>
        <w:tabs>
          <w:tab w:val="num" w:pos="2880"/>
        </w:tabs>
        <w:ind w:left="2880" w:hanging="360"/>
      </w:pPr>
      <w:rPr>
        <w:rFonts w:ascii="Arial" w:hAnsi="Arial" w:hint="default"/>
      </w:rPr>
    </w:lvl>
    <w:lvl w:ilvl="4" w:tplc="005878BE" w:tentative="1">
      <w:start w:val="1"/>
      <w:numFmt w:val="bullet"/>
      <w:lvlText w:val="•"/>
      <w:lvlJc w:val="left"/>
      <w:pPr>
        <w:tabs>
          <w:tab w:val="num" w:pos="3600"/>
        </w:tabs>
        <w:ind w:left="3600" w:hanging="360"/>
      </w:pPr>
      <w:rPr>
        <w:rFonts w:ascii="Arial" w:hAnsi="Arial" w:hint="default"/>
      </w:rPr>
    </w:lvl>
    <w:lvl w:ilvl="5" w:tplc="B3C88F1C" w:tentative="1">
      <w:start w:val="1"/>
      <w:numFmt w:val="bullet"/>
      <w:lvlText w:val="•"/>
      <w:lvlJc w:val="left"/>
      <w:pPr>
        <w:tabs>
          <w:tab w:val="num" w:pos="4320"/>
        </w:tabs>
        <w:ind w:left="4320" w:hanging="360"/>
      </w:pPr>
      <w:rPr>
        <w:rFonts w:ascii="Arial" w:hAnsi="Arial" w:hint="default"/>
      </w:rPr>
    </w:lvl>
    <w:lvl w:ilvl="6" w:tplc="960CC9E4" w:tentative="1">
      <w:start w:val="1"/>
      <w:numFmt w:val="bullet"/>
      <w:lvlText w:val="•"/>
      <w:lvlJc w:val="left"/>
      <w:pPr>
        <w:tabs>
          <w:tab w:val="num" w:pos="5040"/>
        </w:tabs>
        <w:ind w:left="5040" w:hanging="360"/>
      </w:pPr>
      <w:rPr>
        <w:rFonts w:ascii="Arial" w:hAnsi="Arial" w:hint="default"/>
      </w:rPr>
    </w:lvl>
    <w:lvl w:ilvl="7" w:tplc="C9846BF8" w:tentative="1">
      <w:start w:val="1"/>
      <w:numFmt w:val="bullet"/>
      <w:lvlText w:val="•"/>
      <w:lvlJc w:val="left"/>
      <w:pPr>
        <w:tabs>
          <w:tab w:val="num" w:pos="5760"/>
        </w:tabs>
        <w:ind w:left="5760" w:hanging="360"/>
      </w:pPr>
      <w:rPr>
        <w:rFonts w:ascii="Arial" w:hAnsi="Arial" w:hint="default"/>
      </w:rPr>
    </w:lvl>
    <w:lvl w:ilvl="8" w:tplc="77FEE68E"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4"/>
  </w:num>
  <w:num w:numId="3">
    <w:abstractNumId w:val="8"/>
  </w:num>
  <w:num w:numId="4">
    <w:abstractNumId w:val="23"/>
  </w:num>
  <w:num w:numId="5">
    <w:abstractNumId w:val="22"/>
  </w:num>
  <w:num w:numId="6">
    <w:abstractNumId w:val="13"/>
  </w:num>
  <w:num w:numId="7">
    <w:abstractNumId w:val="19"/>
  </w:num>
  <w:num w:numId="8">
    <w:abstractNumId w:val="44"/>
  </w:num>
  <w:num w:numId="9">
    <w:abstractNumId w:val="5"/>
  </w:num>
  <w:num w:numId="10">
    <w:abstractNumId w:val="29"/>
  </w:num>
  <w:num w:numId="11">
    <w:abstractNumId w:val="43"/>
  </w:num>
  <w:num w:numId="12">
    <w:abstractNumId w:val="37"/>
  </w:num>
  <w:num w:numId="13">
    <w:abstractNumId w:val="18"/>
  </w:num>
  <w:num w:numId="14">
    <w:abstractNumId w:val="30"/>
  </w:num>
  <w:num w:numId="15">
    <w:abstractNumId w:val="48"/>
  </w:num>
  <w:num w:numId="16">
    <w:abstractNumId w:val="33"/>
  </w:num>
  <w:num w:numId="17">
    <w:abstractNumId w:val="35"/>
  </w:num>
  <w:num w:numId="18">
    <w:abstractNumId w:val="49"/>
  </w:num>
  <w:num w:numId="19">
    <w:abstractNumId w:val="12"/>
  </w:num>
  <w:num w:numId="20">
    <w:abstractNumId w:val="36"/>
  </w:num>
  <w:num w:numId="21">
    <w:abstractNumId w:val="7"/>
  </w:num>
  <w:num w:numId="22">
    <w:abstractNumId w:val="2"/>
  </w:num>
  <w:num w:numId="23">
    <w:abstractNumId w:val="6"/>
  </w:num>
  <w:num w:numId="24">
    <w:abstractNumId w:val="27"/>
  </w:num>
  <w:num w:numId="25">
    <w:abstractNumId w:val="17"/>
  </w:num>
  <w:num w:numId="26">
    <w:abstractNumId w:val="0"/>
  </w:num>
  <w:num w:numId="27">
    <w:abstractNumId w:val="3"/>
  </w:num>
  <w:num w:numId="28">
    <w:abstractNumId w:val="38"/>
  </w:num>
  <w:num w:numId="29">
    <w:abstractNumId w:val="26"/>
  </w:num>
  <w:num w:numId="30">
    <w:abstractNumId w:val="28"/>
  </w:num>
  <w:num w:numId="31">
    <w:abstractNumId w:val="45"/>
  </w:num>
  <w:num w:numId="32">
    <w:abstractNumId w:val="14"/>
  </w:num>
  <w:num w:numId="33">
    <w:abstractNumId w:val="10"/>
  </w:num>
  <w:num w:numId="34">
    <w:abstractNumId w:val="9"/>
  </w:num>
  <w:num w:numId="35">
    <w:abstractNumId w:val="21"/>
  </w:num>
  <w:num w:numId="36">
    <w:abstractNumId w:val="1"/>
  </w:num>
  <w:num w:numId="37">
    <w:abstractNumId w:val="41"/>
  </w:num>
  <w:num w:numId="38">
    <w:abstractNumId w:val="4"/>
  </w:num>
  <w:num w:numId="39">
    <w:abstractNumId w:val="39"/>
  </w:num>
  <w:num w:numId="40">
    <w:abstractNumId w:val="16"/>
  </w:num>
  <w:num w:numId="41">
    <w:abstractNumId w:val="42"/>
  </w:num>
  <w:num w:numId="42">
    <w:abstractNumId w:val="32"/>
  </w:num>
  <w:num w:numId="43">
    <w:abstractNumId w:val="25"/>
  </w:num>
  <w:num w:numId="44">
    <w:abstractNumId w:val="46"/>
  </w:num>
  <w:num w:numId="45">
    <w:abstractNumId w:val="15"/>
  </w:num>
  <w:num w:numId="46">
    <w:abstractNumId w:val="40"/>
  </w:num>
  <w:num w:numId="47">
    <w:abstractNumId w:val="47"/>
  </w:num>
  <w:num w:numId="48">
    <w:abstractNumId w:val="20"/>
  </w:num>
  <w:num w:numId="49">
    <w:abstractNumId w:val="11"/>
  </w:num>
  <w:num w:numId="50">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1C90"/>
    <w:rsid w:val="0003248B"/>
    <w:rsid w:val="00034C48"/>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C5FC4"/>
    <w:rsid w:val="000D0AFE"/>
    <w:rsid w:val="000D1F67"/>
    <w:rsid w:val="000D380D"/>
    <w:rsid w:val="000D4510"/>
    <w:rsid w:val="000D5153"/>
    <w:rsid w:val="000D6CFC"/>
    <w:rsid w:val="000D718D"/>
    <w:rsid w:val="000D748C"/>
    <w:rsid w:val="000E01D4"/>
    <w:rsid w:val="000E198C"/>
    <w:rsid w:val="000E1D6A"/>
    <w:rsid w:val="000E434A"/>
    <w:rsid w:val="000E441C"/>
    <w:rsid w:val="000E6DEC"/>
    <w:rsid w:val="000F0698"/>
    <w:rsid w:val="000F22CE"/>
    <w:rsid w:val="000F3C2A"/>
    <w:rsid w:val="000F3F08"/>
    <w:rsid w:val="000F5102"/>
    <w:rsid w:val="000F6F65"/>
    <w:rsid w:val="000F7E86"/>
    <w:rsid w:val="0010127A"/>
    <w:rsid w:val="00103B38"/>
    <w:rsid w:val="00106A9F"/>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3D6"/>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1722E"/>
    <w:rsid w:val="00324944"/>
    <w:rsid w:val="00324C0D"/>
    <w:rsid w:val="003253ED"/>
    <w:rsid w:val="00331476"/>
    <w:rsid w:val="00332112"/>
    <w:rsid w:val="00332DD7"/>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5EC4"/>
    <w:rsid w:val="004361B4"/>
    <w:rsid w:val="00436D44"/>
    <w:rsid w:val="00440921"/>
    <w:rsid w:val="00440AB8"/>
    <w:rsid w:val="00441C2A"/>
    <w:rsid w:val="004430CF"/>
    <w:rsid w:val="00443CC6"/>
    <w:rsid w:val="00444225"/>
    <w:rsid w:val="00444D6C"/>
    <w:rsid w:val="00450EF8"/>
    <w:rsid w:val="0045200F"/>
    <w:rsid w:val="004543ED"/>
    <w:rsid w:val="004553B1"/>
    <w:rsid w:val="004553B9"/>
    <w:rsid w:val="0046402B"/>
    <w:rsid w:val="004645B3"/>
    <w:rsid w:val="00465F13"/>
    <w:rsid w:val="0046699D"/>
    <w:rsid w:val="00466C94"/>
    <w:rsid w:val="004704E5"/>
    <w:rsid w:val="004759C8"/>
    <w:rsid w:val="00480616"/>
    <w:rsid w:val="0048134C"/>
    <w:rsid w:val="004824CE"/>
    <w:rsid w:val="004828C3"/>
    <w:rsid w:val="00485DDA"/>
    <w:rsid w:val="00490611"/>
    <w:rsid w:val="004912EB"/>
    <w:rsid w:val="0049156D"/>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5CEC"/>
    <w:rsid w:val="004B693D"/>
    <w:rsid w:val="004B7715"/>
    <w:rsid w:val="004B7C86"/>
    <w:rsid w:val="004C1C7C"/>
    <w:rsid w:val="004C3B1D"/>
    <w:rsid w:val="004C67E0"/>
    <w:rsid w:val="004C72B1"/>
    <w:rsid w:val="004D072B"/>
    <w:rsid w:val="004D0C02"/>
    <w:rsid w:val="004D0ED5"/>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47FC"/>
    <w:rsid w:val="00535758"/>
    <w:rsid w:val="00540A87"/>
    <w:rsid w:val="00542384"/>
    <w:rsid w:val="00542487"/>
    <w:rsid w:val="00544702"/>
    <w:rsid w:val="005479F5"/>
    <w:rsid w:val="00547C6B"/>
    <w:rsid w:val="00547D36"/>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372"/>
    <w:rsid w:val="005F6F42"/>
    <w:rsid w:val="00600AD8"/>
    <w:rsid w:val="00600C7E"/>
    <w:rsid w:val="00603C1C"/>
    <w:rsid w:val="00604EDB"/>
    <w:rsid w:val="00610D3E"/>
    <w:rsid w:val="00610D51"/>
    <w:rsid w:val="00612402"/>
    <w:rsid w:val="0061646C"/>
    <w:rsid w:val="00621109"/>
    <w:rsid w:val="006216A8"/>
    <w:rsid w:val="006235EE"/>
    <w:rsid w:val="0062498C"/>
    <w:rsid w:val="006258A2"/>
    <w:rsid w:val="006301BA"/>
    <w:rsid w:val="00634095"/>
    <w:rsid w:val="006354A8"/>
    <w:rsid w:val="006362FF"/>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5196"/>
    <w:rsid w:val="00785654"/>
    <w:rsid w:val="00785FEE"/>
    <w:rsid w:val="00786955"/>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AD"/>
    <w:rsid w:val="007E1F3B"/>
    <w:rsid w:val="007E1FF2"/>
    <w:rsid w:val="007E4809"/>
    <w:rsid w:val="007E56D8"/>
    <w:rsid w:val="007E5CFE"/>
    <w:rsid w:val="007E5DE0"/>
    <w:rsid w:val="007F015A"/>
    <w:rsid w:val="007F0E1E"/>
    <w:rsid w:val="007F10DA"/>
    <w:rsid w:val="007F13F5"/>
    <w:rsid w:val="007F182F"/>
    <w:rsid w:val="007F2E80"/>
    <w:rsid w:val="007F39F4"/>
    <w:rsid w:val="007F42D6"/>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2C69"/>
    <w:rsid w:val="0083389F"/>
    <w:rsid w:val="00835C3C"/>
    <w:rsid w:val="00835EAB"/>
    <w:rsid w:val="00836C44"/>
    <w:rsid w:val="00840540"/>
    <w:rsid w:val="00842B4F"/>
    <w:rsid w:val="00842CF5"/>
    <w:rsid w:val="00843B8B"/>
    <w:rsid w:val="00850D05"/>
    <w:rsid w:val="008510F1"/>
    <w:rsid w:val="0085170E"/>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D69"/>
    <w:rsid w:val="00934380"/>
    <w:rsid w:val="0093488A"/>
    <w:rsid w:val="00934967"/>
    <w:rsid w:val="00934D4B"/>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6DE"/>
    <w:rsid w:val="0098134C"/>
    <w:rsid w:val="009819AE"/>
    <w:rsid w:val="009829B0"/>
    <w:rsid w:val="00983072"/>
    <w:rsid w:val="00983910"/>
    <w:rsid w:val="00983A27"/>
    <w:rsid w:val="00984936"/>
    <w:rsid w:val="00991A76"/>
    <w:rsid w:val="009928D4"/>
    <w:rsid w:val="00996AC8"/>
    <w:rsid w:val="009A2280"/>
    <w:rsid w:val="009A2C6C"/>
    <w:rsid w:val="009A63D1"/>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E92"/>
    <w:rsid w:val="00B23839"/>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5DBB"/>
    <w:rsid w:val="00BF73F7"/>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93706"/>
    <w:rsid w:val="00D9788B"/>
    <w:rsid w:val="00DA025E"/>
    <w:rsid w:val="00DA518A"/>
    <w:rsid w:val="00DA636F"/>
    <w:rsid w:val="00DA706D"/>
    <w:rsid w:val="00DA75CF"/>
    <w:rsid w:val="00DB0073"/>
    <w:rsid w:val="00DB0BA5"/>
    <w:rsid w:val="00DB37F6"/>
    <w:rsid w:val="00DB4DD4"/>
    <w:rsid w:val="00DB6626"/>
    <w:rsid w:val="00DB6CA1"/>
    <w:rsid w:val="00DB7703"/>
    <w:rsid w:val="00DC2037"/>
    <w:rsid w:val="00DC39A9"/>
    <w:rsid w:val="00DC53E7"/>
    <w:rsid w:val="00DC6C94"/>
    <w:rsid w:val="00DC756C"/>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64D0"/>
    <w:rsid w:val="00E06B0C"/>
    <w:rsid w:val="00E07B9A"/>
    <w:rsid w:val="00E113D6"/>
    <w:rsid w:val="00E15F57"/>
    <w:rsid w:val="00E16277"/>
    <w:rsid w:val="00E22B3F"/>
    <w:rsid w:val="00E22CBC"/>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902E8"/>
    <w:rsid w:val="00E908D1"/>
    <w:rsid w:val="00E909C8"/>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CA7"/>
    <w:rsid w:val="00F31F73"/>
    <w:rsid w:val="00F3281B"/>
    <w:rsid w:val="00F32CE5"/>
    <w:rsid w:val="00F32DDC"/>
    <w:rsid w:val="00F33BBB"/>
    <w:rsid w:val="00F33C35"/>
    <w:rsid w:val="00F35313"/>
    <w:rsid w:val="00F3578A"/>
    <w:rsid w:val="00F360FF"/>
    <w:rsid w:val="00F374B6"/>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00AC"/>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05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2733</Words>
  <Characters>13260</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15962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NTTドコモ03</cp:lastModifiedBy>
  <cp:revision>2</cp:revision>
  <cp:lastPrinted>2017-04-28T05:57:00Z</cp:lastPrinted>
  <dcterms:created xsi:type="dcterms:W3CDTF">2021-04-02T07:12:00Z</dcterms:created>
  <dcterms:modified xsi:type="dcterms:W3CDTF">2021-04-02T07:12:00Z</dcterms:modified>
</cp:coreProperties>
</file>